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50C3" w14:textId="77777777" w:rsidR="00452B6A" w:rsidRDefault="00B922DE" w:rsidP="00D47768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30DBE94" wp14:editId="1154EE83">
            <wp:simplePos x="0" y="0"/>
            <wp:positionH relativeFrom="column">
              <wp:posOffset>1860550</wp:posOffset>
            </wp:positionH>
            <wp:positionV relativeFrom="paragraph">
              <wp:posOffset>75565</wp:posOffset>
            </wp:positionV>
            <wp:extent cx="2282190" cy="1454785"/>
            <wp:effectExtent l="0" t="0" r="0" b="0"/>
            <wp:wrapNone/>
            <wp:docPr id="3" name="Picture 21" descr="PK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KN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E1D48" w14:textId="77777777" w:rsidR="00452B6A" w:rsidRPr="00007B18" w:rsidRDefault="00452B6A" w:rsidP="00B40878">
      <w:pPr>
        <w:spacing w:before="480"/>
        <w:jc w:val="center"/>
        <w:rPr>
          <w:sz w:val="16"/>
          <w:szCs w:val="16"/>
        </w:rPr>
      </w:pPr>
    </w:p>
    <w:p w14:paraId="4D264832" w14:textId="77777777" w:rsidR="005D6C7B" w:rsidRDefault="005D6C7B" w:rsidP="005D6C7B">
      <w:pPr>
        <w:spacing w:before="480"/>
        <w:jc w:val="center"/>
        <w:rPr>
          <w:rFonts w:ascii="Century Gothic" w:hAnsi="Century Gothic"/>
          <w:sz w:val="36"/>
          <w:szCs w:val="36"/>
        </w:rPr>
      </w:pPr>
    </w:p>
    <w:p w14:paraId="50AC755D" w14:textId="77777777" w:rsidR="00D47768" w:rsidRPr="00BC6052" w:rsidRDefault="00D47768" w:rsidP="00D47768">
      <w:pPr>
        <w:pStyle w:val="Nagwek7"/>
        <w:spacing w:before="840" w:after="120"/>
        <w:jc w:val="center"/>
        <w:rPr>
          <w:rFonts w:ascii="Century Gothic" w:hAnsi="Century Gothic"/>
          <w:sz w:val="40"/>
        </w:rPr>
      </w:pPr>
      <w:r w:rsidRPr="00BC6052">
        <w:rPr>
          <w:rFonts w:ascii="Century Gothic" w:hAnsi="Century Gothic"/>
          <w:sz w:val="40"/>
        </w:rPr>
        <w:t>Zintegrowany System Zarządzania</w:t>
      </w:r>
    </w:p>
    <w:p w14:paraId="031F4A67" w14:textId="77777777" w:rsidR="00D47768" w:rsidRPr="00BC6052" w:rsidRDefault="00D47768" w:rsidP="00D47768">
      <w:pPr>
        <w:pStyle w:val="Nagwek7"/>
        <w:spacing w:before="0"/>
        <w:jc w:val="center"/>
        <w:rPr>
          <w:rFonts w:ascii="Century Gothic" w:hAnsi="Century Gothic"/>
          <w:sz w:val="32"/>
        </w:rPr>
      </w:pPr>
      <w:r w:rsidRPr="00BC6052">
        <w:rPr>
          <w:rFonts w:ascii="Century Gothic" w:hAnsi="Century Gothic"/>
          <w:sz w:val="32"/>
        </w:rPr>
        <w:t>Jakością i Bezpieczeństwem Informacji</w:t>
      </w:r>
    </w:p>
    <w:p w14:paraId="62760E2F" w14:textId="77777777" w:rsidR="00D47768" w:rsidRPr="00941257" w:rsidRDefault="009E533A" w:rsidP="00D47768">
      <w:pPr>
        <w:pStyle w:val="Nagwek7"/>
        <w:spacing w:before="0" w:after="480"/>
        <w:jc w:val="center"/>
        <w:rPr>
          <w:rFonts w:ascii="Century Gothic" w:hAnsi="Century Gothic"/>
          <w:sz w:val="32"/>
          <w:lang w:val="de-DE"/>
        </w:rPr>
      </w:pPr>
      <w:r>
        <w:rPr>
          <w:rFonts w:ascii="Century Gothic" w:hAnsi="Century Gothic"/>
          <w:sz w:val="32"/>
          <w:lang w:val="de-DE"/>
        </w:rPr>
        <w:t>PN-EN ISO 9001:20</w:t>
      </w:r>
      <w:r w:rsidR="00563E26">
        <w:rPr>
          <w:rFonts w:ascii="Century Gothic" w:hAnsi="Century Gothic"/>
          <w:sz w:val="32"/>
          <w:lang w:val="de-DE"/>
        </w:rPr>
        <w:t>15-10</w:t>
      </w:r>
      <w:r>
        <w:rPr>
          <w:rFonts w:ascii="Century Gothic" w:hAnsi="Century Gothic"/>
          <w:sz w:val="32"/>
          <w:lang w:val="de-DE"/>
        </w:rPr>
        <w:t xml:space="preserve"> / PN-</w:t>
      </w:r>
      <w:r w:rsidR="00E172BB">
        <w:rPr>
          <w:rFonts w:ascii="Century Gothic" w:hAnsi="Century Gothic"/>
          <w:sz w:val="32"/>
          <w:lang w:val="de-DE"/>
        </w:rPr>
        <w:t>EN ISO/IEC 27001</w:t>
      </w:r>
      <w:r>
        <w:rPr>
          <w:rFonts w:ascii="Century Gothic" w:hAnsi="Century Gothic"/>
          <w:sz w:val="32"/>
          <w:lang w:val="de-DE"/>
        </w:rPr>
        <w:t>:</w:t>
      </w:r>
      <w:r w:rsidR="00BB6587">
        <w:rPr>
          <w:rFonts w:ascii="Century Gothic" w:hAnsi="Century Gothic"/>
          <w:sz w:val="32"/>
          <w:lang w:val="de-DE"/>
        </w:rPr>
        <w:t>2017-06</w:t>
      </w:r>
    </w:p>
    <w:p w14:paraId="660B06D4" w14:textId="77777777" w:rsidR="00B40878" w:rsidRPr="00D47768" w:rsidRDefault="00B40878" w:rsidP="00B40878">
      <w:pPr>
        <w:spacing w:before="480"/>
        <w:jc w:val="center"/>
        <w:rPr>
          <w:rFonts w:ascii="Century Gothic" w:hAnsi="Century Gothic"/>
          <w:b/>
          <w:sz w:val="44"/>
          <w:szCs w:val="44"/>
        </w:rPr>
      </w:pPr>
      <w:r w:rsidRPr="00D47768">
        <w:rPr>
          <w:rFonts w:ascii="Century Gothic" w:hAnsi="Century Gothic"/>
          <w:b/>
          <w:sz w:val="44"/>
          <w:szCs w:val="44"/>
        </w:rPr>
        <w:t>PROCEDURA</w:t>
      </w:r>
    </w:p>
    <w:p w14:paraId="5011D71F" w14:textId="54017470" w:rsidR="00B40878" w:rsidRPr="009329B9" w:rsidRDefault="00B40878" w:rsidP="00B40878">
      <w:pPr>
        <w:jc w:val="center"/>
        <w:rPr>
          <w:rFonts w:ascii="Century Gothic" w:hAnsi="Century Gothic"/>
          <w:b/>
          <w:sz w:val="72"/>
          <w:szCs w:val="72"/>
        </w:rPr>
      </w:pPr>
      <w:r w:rsidRPr="009329B9">
        <w:rPr>
          <w:rFonts w:ascii="Century Gothic" w:hAnsi="Century Gothic"/>
          <w:b/>
          <w:sz w:val="72"/>
          <w:szCs w:val="72"/>
        </w:rPr>
        <w:t>R2</w:t>
      </w:r>
      <w:r w:rsidR="00D47768" w:rsidRPr="009329B9">
        <w:rPr>
          <w:rFonts w:ascii="Century Gothic" w:hAnsi="Century Gothic"/>
          <w:b/>
          <w:sz w:val="72"/>
          <w:szCs w:val="72"/>
        </w:rPr>
        <w:t>-</w:t>
      </w:r>
      <w:r w:rsidRPr="009329B9">
        <w:rPr>
          <w:rFonts w:ascii="Century Gothic" w:hAnsi="Century Gothic"/>
          <w:b/>
          <w:sz w:val="72"/>
          <w:szCs w:val="72"/>
        </w:rPr>
        <w:t>P</w:t>
      </w:r>
      <w:r w:rsidR="00127FC7" w:rsidRPr="009329B9">
        <w:rPr>
          <w:rFonts w:ascii="Century Gothic" w:hAnsi="Century Gothic"/>
          <w:b/>
          <w:sz w:val="72"/>
          <w:szCs w:val="72"/>
        </w:rPr>
        <w:t>5</w:t>
      </w:r>
      <w:r w:rsidR="00911E1C">
        <w:rPr>
          <w:rFonts w:ascii="Century Gothic" w:hAnsi="Century Gothic"/>
          <w:b/>
          <w:sz w:val="72"/>
          <w:szCs w:val="72"/>
        </w:rPr>
        <w:t>T</w:t>
      </w:r>
    </w:p>
    <w:p w14:paraId="57768D83" w14:textId="77777777" w:rsidR="00026287" w:rsidRPr="00F40C04" w:rsidRDefault="00127FC7" w:rsidP="003A2B8E">
      <w:pPr>
        <w:spacing w:before="240" w:after="360"/>
        <w:jc w:val="center"/>
        <w:rPr>
          <w:rFonts w:ascii="Century Gothic" w:hAnsi="Century Gothic"/>
          <w:b/>
          <w:sz w:val="44"/>
          <w:szCs w:val="44"/>
        </w:rPr>
      </w:pPr>
      <w:r w:rsidRPr="006B6ACF">
        <w:rPr>
          <w:rFonts w:ascii="Century Gothic" w:hAnsi="Century Gothic"/>
          <w:b/>
          <w:sz w:val="44"/>
          <w:szCs w:val="44"/>
        </w:rPr>
        <w:t xml:space="preserve">Uznanie Norm Międzynarodowych </w:t>
      </w:r>
      <w:r w:rsidR="00B60E97" w:rsidRPr="006B6ACF">
        <w:rPr>
          <w:rFonts w:ascii="Century Gothic" w:hAnsi="Century Gothic"/>
          <w:b/>
          <w:sz w:val="44"/>
          <w:szCs w:val="44"/>
        </w:rPr>
        <w:br/>
      </w:r>
      <w:r w:rsidRPr="006B6ACF">
        <w:rPr>
          <w:rFonts w:ascii="Century Gothic" w:hAnsi="Century Gothic"/>
          <w:b/>
          <w:sz w:val="44"/>
          <w:szCs w:val="44"/>
        </w:rPr>
        <w:t xml:space="preserve">za PN </w:t>
      </w:r>
      <w:r w:rsidR="00B60E97" w:rsidRPr="006B6ACF">
        <w:rPr>
          <w:rFonts w:ascii="Century Gothic" w:hAnsi="Century Gothic"/>
          <w:b/>
          <w:sz w:val="44"/>
          <w:szCs w:val="44"/>
        </w:rPr>
        <w:t>oraz</w:t>
      </w:r>
      <w:r w:rsidRPr="006B6ACF">
        <w:rPr>
          <w:rFonts w:ascii="Century Gothic" w:hAnsi="Century Gothic"/>
          <w:b/>
          <w:sz w:val="44"/>
          <w:szCs w:val="44"/>
        </w:rPr>
        <w:t xml:space="preserve"> </w:t>
      </w:r>
      <w:r w:rsidR="007D4EC3" w:rsidRPr="006B6ACF">
        <w:rPr>
          <w:rFonts w:ascii="Century Gothic" w:hAnsi="Century Gothic"/>
          <w:b/>
          <w:sz w:val="44"/>
          <w:szCs w:val="44"/>
        </w:rPr>
        <w:t xml:space="preserve">europejskich </w:t>
      </w:r>
      <w:r w:rsidR="009548B9">
        <w:rPr>
          <w:rFonts w:ascii="Century Gothic" w:hAnsi="Century Gothic"/>
          <w:b/>
          <w:sz w:val="44"/>
          <w:szCs w:val="44"/>
        </w:rPr>
        <w:br/>
      </w:r>
      <w:r w:rsidR="007D4EC3" w:rsidRPr="006B6ACF">
        <w:rPr>
          <w:rFonts w:ascii="Century Gothic" w:hAnsi="Century Gothic"/>
          <w:b/>
          <w:sz w:val="44"/>
          <w:szCs w:val="44"/>
        </w:rPr>
        <w:t>i międzynarodowych</w:t>
      </w:r>
      <w:r w:rsidR="00F40C04">
        <w:rPr>
          <w:rFonts w:ascii="Century Gothic" w:hAnsi="Century Gothic"/>
          <w:b/>
          <w:sz w:val="44"/>
          <w:szCs w:val="44"/>
        </w:rPr>
        <w:t xml:space="preserve"> </w:t>
      </w:r>
      <w:r w:rsidRPr="006B6ACF">
        <w:rPr>
          <w:rFonts w:ascii="Century Gothic" w:hAnsi="Century Gothic"/>
          <w:b/>
          <w:sz w:val="44"/>
          <w:szCs w:val="44"/>
        </w:rPr>
        <w:t xml:space="preserve">dokumentów </w:t>
      </w:r>
      <w:r w:rsidR="00F40C04">
        <w:rPr>
          <w:rFonts w:ascii="Century Gothic" w:hAnsi="Century Gothic"/>
          <w:b/>
          <w:sz w:val="44"/>
          <w:szCs w:val="44"/>
        </w:rPr>
        <w:t>normalizacyjnych za PDN</w:t>
      </w:r>
    </w:p>
    <w:tbl>
      <w:tblPr>
        <w:tblW w:w="32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1A7AE6" w:rsidRPr="00007B18" w14:paraId="2EE93FA8" w14:textId="77777777" w:rsidTr="001A7AE6">
        <w:trPr>
          <w:cantSplit/>
          <w:trHeight w:val="596"/>
        </w:trPr>
        <w:tc>
          <w:tcPr>
            <w:tcW w:w="3261" w:type="dxa"/>
            <w:vAlign w:val="center"/>
          </w:tcPr>
          <w:p w14:paraId="7A1FBED7" w14:textId="76BF0DB1" w:rsidR="00CE1225" w:rsidRDefault="001A7AE6" w:rsidP="008A0235">
            <w:pPr>
              <w:ind w:firstLine="72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Wersja </w:t>
            </w:r>
            <w:r w:rsidR="00037F7C">
              <w:rPr>
                <w:rFonts w:ascii="Century Gothic" w:hAnsi="Century Gothic"/>
                <w:b/>
                <w:sz w:val="28"/>
                <w:szCs w:val="28"/>
              </w:rPr>
              <w:t>1.</w:t>
            </w:r>
            <w:r w:rsidR="008A0235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1A7AE6" w:rsidRPr="00007B18" w14:paraId="26DE1DCE" w14:textId="77777777" w:rsidTr="001A7AE6">
        <w:trPr>
          <w:cantSplit/>
          <w:trHeight w:val="265"/>
        </w:trPr>
        <w:tc>
          <w:tcPr>
            <w:tcW w:w="3261" w:type="dxa"/>
            <w:vAlign w:val="center"/>
          </w:tcPr>
          <w:p w14:paraId="453BEC1E" w14:textId="1A7D3038" w:rsidR="00CE1225" w:rsidRDefault="001A7AE6" w:rsidP="00A053A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2F40">
              <w:rPr>
                <w:rFonts w:ascii="Century Gothic" w:hAnsi="Century Gothic"/>
                <w:sz w:val="18"/>
                <w:szCs w:val="18"/>
              </w:rPr>
              <w:t xml:space="preserve">Obowiązuje od: </w:t>
            </w:r>
            <w:r w:rsidR="008A0235" w:rsidRPr="008A02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2024-02-06</w:t>
            </w:r>
          </w:p>
        </w:tc>
      </w:tr>
    </w:tbl>
    <w:p w14:paraId="322A38AF" w14:textId="5C4A537B" w:rsidR="00B40878" w:rsidRPr="00007B18" w:rsidRDefault="00B40878" w:rsidP="008D3D75">
      <w:pPr>
        <w:spacing w:before="480" w:after="240"/>
        <w:ind w:firstLine="142"/>
        <w:rPr>
          <w:rFonts w:ascii="Century Gothic" w:hAnsi="Century Gothic"/>
          <w:b/>
        </w:rPr>
      </w:pPr>
      <w:r w:rsidRPr="00007B18">
        <w:rPr>
          <w:rFonts w:ascii="Century Gothic" w:hAnsi="Century Gothic"/>
        </w:rPr>
        <w:t>Opracowa</w:t>
      </w:r>
      <w:r w:rsidR="00C96E71">
        <w:rPr>
          <w:rFonts w:ascii="Century Gothic" w:hAnsi="Century Gothic"/>
        </w:rPr>
        <w:t>li:</w:t>
      </w:r>
      <w:r w:rsidRPr="00007B18">
        <w:rPr>
          <w:rFonts w:ascii="Century Gothic" w:hAnsi="Century Gothic"/>
          <w:b/>
        </w:rPr>
        <w:t xml:space="preserve"> </w:t>
      </w:r>
      <w:r w:rsidR="003A2B8E">
        <w:rPr>
          <w:rFonts w:ascii="Century Gothic" w:hAnsi="Century Gothic"/>
          <w:b/>
        </w:rPr>
        <w:t xml:space="preserve">Tomasz Mazur, Marta Krejpowicz, Michał Zimmer, </w:t>
      </w:r>
      <w:r w:rsidR="003A2B8E">
        <w:rPr>
          <w:rFonts w:ascii="Century Gothic" w:hAnsi="Century Gothic"/>
          <w:b/>
        </w:rPr>
        <w:br/>
        <w:t>Magdalena Zakrzewska,</w:t>
      </w:r>
      <w:r w:rsidR="003A2B8E" w:rsidRPr="003A2B8E">
        <w:rPr>
          <w:rFonts w:ascii="Century Gothic" w:hAnsi="Century Gothic"/>
          <w:b/>
        </w:rPr>
        <w:t xml:space="preserve"> </w:t>
      </w:r>
      <w:r w:rsidR="003A2B8E">
        <w:rPr>
          <w:rFonts w:ascii="Century Gothic" w:hAnsi="Century Gothic"/>
          <w:b/>
        </w:rPr>
        <w:t>Marta Sitarska, Anna Zielonka, Aleksandra Wąsowska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19"/>
      </w:tblGrid>
      <w:tr w:rsidR="002D5E5C" w:rsidRPr="00007B18" w14:paraId="062113A7" w14:textId="77777777" w:rsidTr="00EC168C">
        <w:trPr>
          <w:trHeight w:val="315"/>
        </w:trPr>
        <w:tc>
          <w:tcPr>
            <w:tcW w:w="6804" w:type="dxa"/>
            <w:gridSpan w:val="2"/>
            <w:vAlign w:val="center"/>
          </w:tcPr>
          <w:p w14:paraId="18CD6B0B" w14:textId="77777777" w:rsidR="002D5E5C" w:rsidRPr="00007B18" w:rsidRDefault="002D5E5C" w:rsidP="001C5C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7B18">
              <w:rPr>
                <w:rFonts w:ascii="Century Gothic" w:hAnsi="Century Gothic"/>
                <w:sz w:val="20"/>
                <w:szCs w:val="20"/>
              </w:rPr>
              <w:t>Sprawdził</w:t>
            </w:r>
          </w:p>
        </w:tc>
        <w:tc>
          <w:tcPr>
            <w:tcW w:w="3119" w:type="dxa"/>
            <w:vAlign w:val="center"/>
          </w:tcPr>
          <w:p w14:paraId="1B9033D4" w14:textId="77777777" w:rsidR="002D5E5C" w:rsidRPr="00007B18" w:rsidRDefault="002D5E5C" w:rsidP="001C5C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7B18">
              <w:rPr>
                <w:rFonts w:ascii="Century Gothic" w:hAnsi="Century Gothic"/>
                <w:sz w:val="20"/>
                <w:szCs w:val="20"/>
              </w:rPr>
              <w:t>Zatwierdził</w:t>
            </w:r>
          </w:p>
        </w:tc>
      </w:tr>
      <w:tr w:rsidR="00B40878" w:rsidRPr="00007B18" w14:paraId="5DD2E4E6" w14:textId="77777777" w:rsidTr="00EC168C">
        <w:trPr>
          <w:cantSplit/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DFB93A8" w14:textId="77777777" w:rsidR="00B40878" w:rsidRPr="00007B18" w:rsidRDefault="002D5E5C" w:rsidP="002D5E5C">
            <w:pPr>
              <w:ind w:left="7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Właściciel dokumentu</w:t>
            </w:r>
          </w:p>
        </w:tc>
        <w:tc>
          <w:tcPr>
            <w:tcW w:w="3260" w:type="dxa"/>
            <w:vAlign w:val="center"/>
          </w:tcPr>
          <w:p w14:paraId="775C7164" w14:textId="77777777" w:rsidR="00B40878" w:rsidRPr="009F3392" w:rsidRDefault="003B3A12" w:rsidP="00210D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3392">
              <w:rPr>
                <w:rFonts w:ascii="Century Gothic" w:hAnsi="Century Gothic"/>
                <w:sz w:val="18"/>
              </w:rPr>
              <w:t xml:space="preserve">Pełnomocnik Prezesa </w:t>
            </w:r>
            <w:r w:rsidRPr="009F3392">
              <w:rPr>
                <w:rFonts w:ascii="Century Gothic" w:hAnsi="Century Gothic"/>
                <w:sz w:val="18"/>
              </w:rPr>
              <w:br/>
              <w:t xml:space="preserve">ds. </w:t>
            </w:r>
            <w:r w:rsidR="00210DD6" w:rsidRPr="009F3392">
              <w:rPr>
                <w:rFonts w:ascii="Century Gothic" w:hAnsi="Century Gothic"/>
                <w:sz w:val="18"/>
              </w:rPr>
              <w:t xml:space="preserve">Zintegrowanego </w:t>
            </w:r>
            <w:r w:rsidRPr="009F3392">
              <w:rPr>
                <w:rFonts w:ascii="Century Gothic" w:hAnsi="Century Gothic"/>
                <w:sz w:val="18"/>
              </w:rPr>
              <w:t xml:space="preserve">Systemu Zarządzania </w:t>
            </w:r>
          </w:p>
        </w:tc>
        <w:tc>
          <w:tcPr>
            <w:tcW w:w="3119" w:type="dxa"/>
            <w:vAlign w:val="center"/>
          </w:tcPr>
          <w:p w14:paraId="3076EF9B" w14:textId="77777777" w:rsidR="00B40878" w:rsidRPr="00007B18" w:rsidRDefault="003B3A12" w:rsidP="001A7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BF6">
              <w:rPr>
                <w:rFonts w:ascii="Century Gothic" w:hAnsi="Century Gothic"/>
                <w:sz w:val="18"/>
                <w:szCs w:val="18"/>
              </w:rPr>
              <w:t>Zastępca Prezesa ds.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4BF6">
              <w:rPr>
                <w:rFonts w:ascii="Century Gothic" w:hAnsi="Century Gothic"/>
                <w:sz w:val="18"/>
                <w:szCs w:val="18"/>
              </w:rPr>
              <w:t>Normalizacji</w:t>
            </w:r>
          </w:p>
        </w:tc>
      </w:tr>
      <w:tr w:rsidR="00B40878" w:rsidRPr="00007B18" w14:paraId="556CF199" w14:textId="77777777" w:rsidTr="00EC168C">
        <w:trPr>
          <w:cantSplit/>
          <w:trHeight w:val="1283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EA4325A" w14:textId="6BF86A38" w:rsidR="00B40878" w:rsidRPr="00AF6370" w:rsidRDefault="00B40878" w:rsidP="00E44CD6">
            <w:pPr>
              <w:jc w:val="center"/>
              <w:rPr>
                <w:rFonts w:ascii="Century Gothic" w:hAnsi="Century Gothic"/>
                <w:i/>
              </w:rPr>
            </w:pPr>
            <w:r w:rsidRPr="00AF6370">
              <w:rPr>
                <w:rFonts w:ascii="Century Gothic" w:hAnsi="Century Gothic"/>
                <w:i/>
              </w:rPr>
              <w:t>/-/</w:t>
            </w:r>
            <w:r w:rsidR="00037F7C">
              <w:rPr>
                <w:rFonts w:ascii="Century Gothic" w:hAnsi="Century Gothic"/>
                <w:i/>
              </w:rPr>
              <w:t>Małgorzata Pogorzelska</w:t>
            </w:r>
            <w:r w:rsidR="007F7923" w:rsidRPr="00EF168A">
              <w:rPr>
                <w:rFonts w:ascii="Century Gothic" w:hAnsi="Century Gothic"/>
                <w:i/>
                <w:vertAlign w:val="superscript"/>
              </w:rPr>
              <w:footnoteReference w:id="2"/>
            </w:r>
          </w:p>
        </w:tc>
        <w:tc>
          <w:tcPr>
            <w:tcW w:w="3260" w:type="dxa"/>
            <w:vAlign w:val="center"/>
          </w:tcPr>
          <w:p w14:paraId="7C2CAEFD" w14:textId="77777777" w:rsidR="00882F02" w:rsidRPr="007F7923" w:rsidRDefault="0093711F" w:rsidP="007B03C5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 w:rsidRPr="00AF6370">
              <w:rPr>
                <w:rFonts w:ascii="Century Gothic" w:hAnsi="Century Gothic"/>
                <w:i/>
              </w:rPr>
              <w:t xml:space="preserve">/-/ </w:t>
            </w:r>
            <w:r w:rsidR="007B03C5">
              <w:rPr>
                <w:rFonts w:ascii="Century Gothic" w:hAnsi="Century Gothic"/>
                <w:i/>
              </w:rPr>
              <w:t>Joanna Skwarek</w:t>
            </w:r>
            <w:r w:rsidR="007F7923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  <w:tc>
          <w:tcPr>
            <w:tcW w:w="3119" w:type="dxa"/>
            <w:vAlign w:val="center"/>
          </w:tcPr>
          <w:p w14:paraId="59420955" w14:textId="77777777" w:rsidR="00B40878" w:rsidRPr="007F7923" w:rsidRDefault="007B5F2E" w:rsidP="00173491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>
              <w:rPr>
                <w:rFonts w:ascii="Century Gothic" w:hAnsi="Century Gothic"/>
                <w:i/>
              </w:rPr>
              <w:t xml:space="preserve">/-/ </w:t>
            </w:r>
            <w:r w:rsidR="00173491">
              <w:rPr>
                <w:rFonts w:ascii="Century Gothic" w:hAnsi="Century Gothic"/>
                <w:i/>
              </w:rPr>
              <w:t>Teresa Sosnowska</w:t>
            </w:r>
            <w:r w:rsidR="007F7923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</w:tr>
    </w:tbl>
    <w:p w14:paraId="4F7D4DC0" w14:textId="77777777" w:rsidR="00B40878" w:rsidRPr="00007B18" w:rsidRDefault="00B40878" w:rsidP="00B40878">
      <w:pPr>
        <w:jc w:val="center"/>
        <w:rPr>
          <w:rFonts w:ascii="Century Gothic" w:hAnsi="Century Gothic" w:cs="Arial"/>
          <w:sz w:val="22"/>
          <w:szCs w:val="22"/>
        </w:rPr>
        <w:sectPr w:rsidR="00B40878" w:rsidRPr="00007B18" w:rsidSect="001C5C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971D36D" w14:textId="56A8DCC1" w:rsidR="006134E6" w:rsidRPr="006134E6" w:rsidRDefault="00750648" w:rsidP="006134E6">
      <w:pPr>
        <w:pStyle w:val="Spistreci1"/>
        <w:tabs>
          <w:tab w:val="clear" w:pos="440"/>
          <w:tab w:val="left" w:pos="0"/>
        </w:tabs>
        <w:rPr>
          <w:rFonts w:ascii="Century Gothic" w:hAnsi="Century Gothic"/>
          <w:sz w:val="28"/>
          <w:szCs w:val="28"/>
        </w:rPr>
      </w:pPr>
      <w:r w:rsidRPr="00D104AC">
        <w:rPr>
          <w:rFonts w:ascii="Century Gothic" w:hAnsi="Century Gothic"/>
          <w:bCs/>
          <w:noProof/>
          <w:sz w:val="28"/>
          <w:szCs w:val="28"/>
        </w:rPr>
        <w:lastRenderedPageBreak/>
        <w:fldChar w:fldCharType="begin"/>
      </w:r>
      <w:r w:rsidR="008D2B30" w:rsidRPr="00D104AC">
        <w:rPr>
          <w:rFonts w:ascii="Century Gothic" w:hAnsi="Century Gothic"/>
          <w:bCs/>
          <w:noProof/>
          <w:sz w:val="28"/>
          <w:szCs w:val="28"/>
        </w:rPr>
        <w:instrText xml:space="preserve"> TOC \h \z \u \t "Nagłówek 4;1;Nagłówek 9;2" </w:instrText>
      </w:r>
      <w:r w:rsidRPr="00D104AC">
        <w:rPr>
          <w:rFonts w:ascii="Century Gothic" w:hAnsi="Century Gothic"/>
          <w:bCs/>
          <w:noProof/>
          <w:sz w:val="28"/>
          <w:szCs w:val="28"/>
        </w:rPr>
        <w:fldChar w:fldCharType="separate"/>
      </w:r>
      <w:r w:rsidRPr="00E64F10">
        <w:rPr>
          <w:rFonts w:ascii="Century Gothic" w:hAnsi="Century Gothic"/>
          <w:b/>
          <w:caps/>
          <w:sz w:val="20"/>
          <w:szCs w:val="20"/>
        </w:rPr>
        <w:fldChar w:fldCharType="begin"/>
      </w:r>
      <w:r w:rsidR="00927BDC" w:rsidRPr="00E64F10">
        <w:rPr>
          <w:rFonts w:ascii="Century Gothic" w:hAnsi="Century Gothic"/>
          <w:b/>
          <w:caps/>
          <w:sz w:val="20"/>
          <w:szCs w:val="20"/>
        </w:rPr>
        <w:instrText xml:space="preserve"> TOC \o "1-3" \h \z \u </w:instrText>
      </w:r>
      <w:r w:rsidRPr="00E64F10">
        <w:rPr>
          <w:rFonts w:ascii="Century Gothic" w:hAnsi="Century Gothic"/>
          <w:b/>
          <w:caps/>
          <w:sz w:val="20"/>
          <w:szCs w:val="20"/>
        </w:rPr>
        <w:fldChar w:fldCharType="separate"/>
      </w:r>
    </w:p>
    <w:sdt>
      <w:sdtPr>
        <w:id w:val="11497874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458139" w14:textId="332CCEC4" w:rsidR="006134E6" w:rsidRDefault="006134E6" w:rsidP="006134E6">
          <w:pPr>
            <w:spacing w:after="240"/>
            <w:rPr>
              <w:rFonts w:ascii="Century Gothic" w:hAnsi="Century Gothic"/>
              <w:smallCaps/>
              <w:noProof/>
              <w:sz w:val="28"/>
              <w:szCs w:val="28"/>
            </w:rPr>
          </w:pPr>
          <w:r w:rsidRPr="008C1D87">
            <w:rPr>
              <w:rFonts w:ascii="Century Gothic" w:hAnsi="Century Gothic"/>
              <w:smallCaps/>
              <w:noProof/>
              <w:sz w:val="28"/>
              <w:szCs w:val="28"/>
            </w:rPr>
            <w:t>SPIS T</w:t>
          </w:r>
          <w:r>
            <w:rPr>
              <w:rFonts w:ascii="Century Gothic" w:hAnsi="Century Gothic"/>
              <w:smallCaps/>
              <w:noProof/>
              <w:sz w:val="28"/>
              <w:szCs w:val="28"/>
            </w:rPr>
            <w:t>R</w:t>
          </w:r>
          <w:r w:rsidRPr="008C1D87">
            <w:rPr>
              <w:rFonts w:ascii="Century Gothic" w:hAnsi="Century Gothic"/>
              <w:smallCaps/>
              <w:noProof/>
              <w:sz w:val="28"/>
              <w:szCs w:val="28"/>
            </w:rPr>
            <w:t>EŚCI</w:t>
          </w:r>
        </w:p>
        <w:p w14:paraId="244155B1" w14:textId="51B1DBC0" w:rsidR="006134E6" w:rsidRPr="006134E6" w:rsidRDefault="006134E6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119622" w:history="1">
            <w:r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1.</w:t>
            </w:r>
            <w:r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Cel procedury</w:t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_Toc123119622 \h </w:instrText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3</w:t>
            </w:r>
            <w:r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813F7D" w14:textId="5B0F3D6D" w:rsidR="006134E6" w:rsidRPr="006134E6" w:rsidRDefault="00E62E19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hyperlink w:anchor="_Toc123119623" w:history="1"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2.</w:t>
            </w:r>
            <w:r w:rsidR="006134E6"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Definicje i skróty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_Toc123119623 \h </w:instrTex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3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6D9698" w14:textId="6847C72E" w:rsidR="006134E6" w:rsidRPr="006134E6" w:rsidRDefault="00E62E19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hyperlink w:anchor="_Toc123119624" w:history="1"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3.</w:t>
            </w:r>
            <w:r w:rsidR="006134E6"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Zakres obowiązywania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_Toc123119624 \h </w:instrTex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3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372C8B" w14:textId="6D44B1E8" w:rsidR="006134E6" w:rsidRPr="006134E6" w:rsidRDefault="00E62E19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hyperlink w:anchor="_Toc123119625" w:history="1"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4.</w:t>
            </w:r>
            <w:r w:rsidR="006134E6"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Odpowiedzialność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_Toc123119625 \h </w:instrTex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3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B4BCEB" w14:textId="136F05EA" w:rsidR="006134E6" w:rsidRPr="006134E6" w:rsidRDefault="00E62E19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hyperlink w:anchor="_Toc123119626" w:history="1"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5.</w:t>
            </w:r>
            <w:r w:rsidR="006134E6"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Opis postępowania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_Toc123119626 \h </w:instrTex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4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D33D27" w14:textId="5A143A1A" w:rsidR="006134E6" w:rsidRPr="006134E6" w:rsidRDefault="00E62E19">
          <w:pPr>
            <w:pStyle w:val="Spistreci1"/>
            <w:rPr>
              <w:rFonts w:ascii="Century Gothic" w:eastAsiaTheme="minorEastAsia" w:hAnsi="Century Gothic" w:cstheme="minorBidi"/>
              <w:b/>
              <w:noProof/>
              <w:sz w:val="20"/>
              <w:szCs w:val="20"/>
            </w:rPr>
          </w:pPr>
          <w:hyperlink w:anchor="_Toc123119628" w:history="1"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6.</w:t>
            </w:r>
            <w:r w:rsidR="006134E6" w:rsidRPr="006134E6">
              <w:rPr>
                <w:rFonts w:ascii="Century Gothic" w:eastAsiaTheme="minorEastAsia" w:hAnsi="Century Gothic" w:cstheme="minorBidi"/>
                <w:b/>
                <w:noProof/>
                <w:sz w:val="20"/>
                <w:szCs w:val="20"/>
              </w:rPr>
              <w:tab/>
            </w:r>
            <w:r w:rsidR="006134E6" w:rsidRPr="006134E6">
              <w:rPr>
                <w:rStyle w:val="Hipercze"/>
                <w:rFonts w:ascii="Century Gothic" w:hAnsi="Century Gothic"/>
                <w:b/>
                <w:noProof/>
                <w:sz w:val="20"/>
                <w:szCs w:val="20"/>
              </w:rPr>
              <w:t>Zapisy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ab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begin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instrText xml:space="preserve"> PAGEREF _Toc123119628 \h </w:instrTex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t>9</w:t>
            </w:r>
            <w:r w:rsidR="006134E6" w:rsidRPr="006134E6">
              <w:rPr>
                <w:rFonts w:ascii="Century Gothic" w:hAnsi="Century Gothic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7C872B" w14:textId="5505CC1E" w:rsidR="006134E6" w:rsidRDefault="006134E6">
          <w:r>
            <w:rPr>
              <w:b/>
              <w:bCs/>
            </w:rPr>
            <w:fldChar w:fldCharType="end"/>
          </w:r>
        </w:p>
      </w:sdtContent>
    </w:sdt>
    <w:p w14:paraId="17D18007" w14:textId="77777777" w:rsidR="006134E6" w:rsidRPr="006134E6" w:rsidRDefault="006134E6" w:rsidP="006134E6"/>
    <w:p w14:paraId="6EAA973F" w14:textId="77777777" w:rsidR="00C7636C" w:rsidRDefault="00750648" w:rsidP="00C7636C">
      <w:pPr>
        <w:spacing w:line="360" w:lineRule="auto"/>
        <w:rPr>
          <w:rFonts w:ascii="Century Gothic" w:hAnsi="Century Gothic"/>
          <w:b/>
          <w:bCs/>
          <w:caps/>
          <w:sz w:val="20"/>
          <w:szCs w:val="20"/>
        </w:rPr>
      </w:pPr>
      <w:r w:rsidRPr="00E64F10">
        <w:rPr>
          <w:rFonts w:ascii="Century Gothic" w:hAnsi="Century Gothic"/>
          <w:b/>
          <w:bCs/>
          <w:caps/>
          <w:sz w:val="20"/>
          <w:szCs w:val="20"/>
        </w:rPr>
        <w:fldChar w:fldCharType="end"/>
      </w:r>
    </w:p>
    <w:p w14:paraId="21793D55" w14:textId="77777777" w:rsidR="00D104AC" w:rsidRPr="00C7636C" w:rsidRDefault="00C7636C" w:rsidP="00C7636C">
      <w:pPr>
        <w:rPr>
          <w:sz w:val="2"/>
          <w:szCs w:val="2"/>
        </w:rPr>
      </w:pPr>
      <w:r>
        <w:br w:type="page"/>
      </w:r>
    </w:p>
    <w:p w14:paraId="433299A8" w14:textId="384FD0ED" w:rsidR="00B40878" w:rsidRPr="00D104AC" w:rsidRDefault="00750648" w:rsidP="00D27A8F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  <w:szCs w:val="28"/>
        </w:rPr>
      </w:pPr>
      <w:r w:rsidRPr="00D104AC">
        <w:rPr>
          <w:rFonts w:ascii="Century Gothic" w:hAnsi="Century Gothic"/>
          <w:noProof/>
          <w:sz w:val="28"/>
          <w:szCs w:val="28"/>
        </w:rPr>
        <w:lastRenderedPageBreak/>
        <w:fldChar w:fldCharType="end"/>
      </w:r>
      <w:bookmarkStart w:id="1" w:name="_Toc77479260"/>
      <w:bookmarkStart w:id="2" w:name="_Toc77655776"/>
      <w:bookmarkStart w:id="3" w:name="_Toc327880610"/>
      <w:bookmarkStart w:id="4" w:name="_Toc357150202"/>
      <w:bookmarkStart w:id="5" w:name="_Toc367095601"/>
      <w:bookmarkStart w:id="6" w:name="_Toc123119622"/>
      <w:r w:rsidR="00B40878" w:rsidRPr="00D104AC">
        <w:rPr>
          <w:rFonts w:ascii="Century Gothic" w:hAnsi="Century Gothic"/>
          <w:sz w:val="28"/>
          <w:szCs w:val="28"/>
        </w:rPr>
        <w:t>Cel procedury</w:t>
      </w:r>
      <w:bookmarkEnd w:id="1"/>
      <w:bookmarkEnd w:id="2"/>
      <w:bookmarkEnd w:id="3"/>
      <w:bookmarkEnd w:id="4"/>
      <w:bookmarkEnd w:id="5"/>
      <w:bookmarkEnd w:id="6"/>
    </w:p>
    <w:p w14:paraId="073D8938" w14:textId="77777777" w:rsidR="009B5636" w:rsidRPr="009B5636" w:rsidRDefault="00CC66AC" w:rsidP="009B5636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9B5636">
        <w:rPr>
          <w:rFonts w:ascii="Century Gothic" w:hAnsi="Century Gothic"/>
          <w:sz w:val="22"/>
          <w:szCs w:val="22"/>
        </w:rPr>
        <w:t xml:space="preserve">Celem procedury jest określenie odpowiedzialności, obowiązków i trybu postępowania przy </w:t>
      </w:r>
      <w:r w:rsidR="009B5636" w:rsidRPr="009B5636">
        <w:rPr>
          <w:rFonts w:ascii="Century Gothic" w:hAnsi="Century Gothic" w:cs="Arial"/>
          <w:sz w:val="22"/>
          <w:szCs w:val="22"/>
        </w:rPr>
        <w:t>wprowadzaniu Norm Międzynarodowych (ISO, IEC i</w:t>
      </w:r>
      <w:r w:rsidR="00F40C04">
        <w:rPr>
          <w:rFonts w:ascii="Century Gothic" w:hAnsi="Century Gothic" w:cs="Arial"/>
          <w:sz w:val="22"/>
          <w:szCs w:val="22"/>
        </w:rPr>
        <w:t xml:space="preserve"> </w:t>
      </w:r>
      <w:r w:rsidR="009B5636" w:rsidRPr="009B5636">
        <w:rPr>
          <w:rFonts w:ascii="Century Gothic" w:hAnsi="Century Gothic" w:cs="Arial"/>
          <w:sz w:val="22"/>
          <w:szCs w:val="22"/>
        </w:rPr>
        <w:t>ISO/IEC), oznaczonych dalej jako ISO/IEC, do zbioru</w:t>
      </w:r>
      <w:r w:rsidR="00F40C04">
        <w:rPr>
          <w:rFonts w:ascii="Century Gothic" w:hAnsi="Century Gothic" w:cs="Arial"/>
          <w:sz w:val="22"/>
          <w:szCs w:val="22"/>
        </w:rPr>
        <w:t xml:space="preserve"> </w:t>
      </w:r>
      <w:r w:rsidR="009B5636" w:rsidRPr="009B5636">
        <w:rPr>
          <w:rFonts w:ascii="Century Gothic" w:hAnsi="Century Gothic" w:cs="Arial"/>
          <w:sz w:val="22"/>
          <w:szCs w:val="22"/>
        </w:rPr>
        <w:t>Polskich Norm</w:t>
      </w:r>
      <w:r w:rsidR="00A57415">
        <w:rPr>
          <w:rFonts w:ascii="Century Gothic" w:hAnsi="Century Gothic" w:cs="Arial"/>
          <w:sz w:val="22"/>
          <w:szCs w:val="22"/>
        </w:rPr>
        <w:t xml:space="preserve"> (PN)</w:t>
      </w:r>
      <w:r w:rsidR="009B5636" w:rsidRPr="009B5636">
        <w:rPr>
          <w:rFonts w:ascii="Century Gothic" w:hAnsi="Century Gothic" w:cs="Arial"/>
          <w:sz w:val="22"/>
          <w:szCs w:val="22"/>
        </w:rPr>
        <w:t xml:space="preserve"> metodą uznania.</w:t>
      </w:r>
      <w:r w:rsidR="009B5636">
        <w:rPr>
          <w:rFonts w:ascii="Century Gothic" w:hAnsi="Century Gothic" w:cs="Arial"/>
          <w:sz w:val="22"/>
          <w:szCs w:val="22"/>
        </w:rPr>
        <w:t xml:space="preserve"> Procedura obejmuje również wprowadzanie </w:t>
      </w:r>
      <w:r w:rsidR="00A57415">
        <w:rPr>
          <w:rFonts w:ascii="Century Gothic" w:hAnsi="Century Gothic" w:cs="Arial"/>
          <w:sz w:val="22"/>
          <w:szCs w:val="22"/>
        </w:rPr>
        <w:t>europejskich i międzynarodowych dokumentów normalizacyjnych innych niż normy</w:t>
      </w:r>
      <w:r w:rsidR="008B6AE8">
        <w:rPr>
          <w:rFonts w:ascii="Century Gothic" w:hAnsi="Century Gothic" w:cs="Arial"/>
          <w:sz w:val="22"/>
          <w:szCs w:val="22"/>
        </w:rPr>
        <w:t xml:space="preserve"> (DN)</w:t>
      </w:r>
      <w:r w:rsidR="00A57415">
        <w:rPr>
          <w:rFonts w:ascii="Century Gothic" w:hAnsi="Century Gothic" w:cs="Arial"/>
          <w:sz w:val="22"/>
          <w:szCs w:val="22"/>
        </w:rPr>
        <w:t xml:space="preserve"> do zbioru Polskich Dokumentów Normalizacyjnych</w:t>
      </w:r>
      <w:r w:rsidR="008B6AE8">
        <w:rPr>
          <w:rFonts w:ascii="Century Gothic" w:hAnsi="Century Gothic" w:cs="Arial"/>
          <w:sz w:val="22"/>
          <w:szCs w:val="22"/>
        </w:rPr>
        <w:t xml:space="preserve"> (PDN)</w:t>
      </w:r>
      <w:r w:rsidR="00A57415">
        <w:rPr>
          <w:rFonts w:ascii="Century Gothic" w:hAnsi="Century Gothic" w:cs="Arial"/>
          <w:sz w:val="22"/>
          <w:szCs w:val="22"/>
        </w:rPr>
        <w:t xml:space="preserve"> metod</w:t>
      </w:r>
      <w:r w:rsidR="005D79A4">
        <w:rPr>
          <w:rFonts w:ascii="Century Gothic" w:hAnsi="Century Gothic" w:cs="Arial"/>
          <w:sz w:val="22"/>
          <w:szCs w:val="22"/>
        </w:rPr>
        <w:t>ą</w:t>
      </w:r>
      <w:r w:rsidR="00A57415">
        <w:rPr>
          <w:rFonts w:ascii="Century Gothic" w:hAnsi="Century Gothic" w:cs="Arial"/>
          <w:sz w:val="22"/>
          <w:szCs w:val="22"/>
        </w:rPr>
        <w:t xml:space="preserve"> uznania.</w:t>
      </w:r>
    </w:p>
    <w:p w14:paraId="5EC5CBE2" w14:textId="77777777" w:rsidR="009B5636" w:rsidRDefault="009B5636" w:rsidP="009B5636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413DBE">
        <w:rPr>
          <w:rFonts w:ascii="Century Gothic" w:hAnsi="Century Gothic" w:cs="Arial"/>
          <w:sz w:val="22"/>
          <w:szCs w:val="22"/>
        </w:rPr>
        <w:t>Procedura nie dotyczy uznania</w:t>
      </w:r>
      <w:r w:rsidR="00530ECE">
        <w:rPr>
          <w:rFonts w:ascii="Century Gothic" w:hAnsi="Century Gothic" w:cs="Arial"/>
          <w:sz w:val="22"/>
          <w:szCs w:val="22"/>
        </w:rPr>
        <w:t xml:space="preserve"> </w:t>
      </w:r>
      <w:r w:rsidR="00530ECE" w:rsidRPr="00413DBE">
        <w:rPr>
          <w:rFonts w:ascii="Century Gothic" w:hAnsi="Century Gothic" w:cs="Arial"/>
          <w:sz w:val="22"/>
          <w:szCs w:val="22"/>
        </w:rPr>
        <w:t>Norm Międzynarodowych</w:t>
      </w:r>
      <w:r w:rsidR="00530ECE">
        <w:rPr>
          <w:rFonts w:ascii="Century Gothic" w:hAnsi="Century Gothic" w:cs="Arial"/>
          <w:sz w:val="22"/>
          <w:szCs w:val="22"/>
        </w:rPr>
        <w:t>,</w:t>
      </w:r>
      <w:r w:rsidRPr="00413DBE">
        <w:rPr>
          <w:rFonts w:ascii="Century Gothic" w:hAnsi="Century Gothic" w:cs="Arial"/>
          <w:sz w:val="22"/>
          <w:szCs w:val="22"/>
        </w:rPr>
        <w:t xml:space="preserve"> zmian ani poprawek do</w:t>
      </w:r>
      <w:r w:rsidR="00F40C04">
        <w:rPr>
          <w:rFonts w:ascii="Century Gothic" w:hAnsi="Century Gothic" w:cs="Arial"/>
          <w:sz w:val="22"/>
          <w:szCs w:val="22"/>
        </w:rPr>
        <w:t xml:space="preserve"> </w:t>
      </w:r>
      <w:r w:rsidRPr="00413DBE">
        <w:rPr>
          <w:rFonts w:ascii="Century Gothic" w:hAnsi="Century Gothic" w:cs="Arial"/>
          <w:sz w:val="22"/>
          <w:szCs w:val="22"/>
        </w:rPr>
        <w:t>N</w:t>
      </w:r>
      <w:r w:rsidR="00F40C04">
        <w:rPr>
          <w:rFonts w:ascii="Century Gothic" w:hAnsi="Century Gothic" w:cs="Arial"/>
          <w:sz w:val="22"/>
          <w:szCs w:val="22"/>
        </w:rPr>
        <w:t xml:space="preserve">orm Międzynarodowych wcześniej </w:t>
      </w:r>
      <w:r w:rsidRPr="00413DBE">
        <w:rPr>
          <w:rFonts w:ascii="Century Gothic" w:hAnsi="Century Gothic" w:cs="Arial"/>
          <w:sz w:val="22"/>
          <w:szCs w:val="22"/>
        </w:rPr>
        <w:t>wprowadzonych do zbioru PN metodą tłumaczenia.</w:t>
      </w:r>
    </w:p>
    <w:p w14:paraId="652B9330" w14:textId="4F6C2699" w:rsidR="000649BC" w:rsidRDefault="000649BC" w:rsidP="000649BC">
      <w:pPr>
        <w:pStyle w:val="ZwykyZG"/>
        <w:spacing w:before="120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Procedura jest kontynuacją Procedury </w:t>
      </w:r>
      <w:r w:rsidRPr="00A01519">
        <w:rPr>
          <w:rFonts w:ascii="Century Gothic" w:hAnsi="Century Gothic"/>
          <w:sz w:val="22"/>
          <w:szCs w:val="22"/>
        </w:rPr>
        <w:t>R2-P3</w:t>
      </w:r>
      <w:r w:rsidR="00911E1C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>Propozycja nowego tematu</w:t>
      </w:r>
      <w:r w:rsidR="00003DAC">
        <w:rPr>
          <w:rFonts w:ascii="Century Gothic" w:hAnsi="Century Gothic"/>
          <w:i/>
          <w:sz w:val="22"/>
          <w:szCs w:val="22"/>
        </w:rPr>
        <w:t xml:space="preserve"> i </w:t>
      </w:r>
      <w:r>
        <w:rPr>
          <w:rFonts w:ascii="Century Gothic" w:hAnsi="Century Gothic"/>
          <w:i/>
          <w:sz w:val="22"/>
          <w:szCs w:val="22"/>
        </w:rPr>
        <w:t>programowanie prac normalizacyjnych.</w:t>
      </w:r>
    </w:p>
    <w:p w14:paraId="53BA7C77" w14:textId="0C74E7E9" w:rsidR="00B41D8B" w:rsidRPr="00D104AC" w:rsidRDefault="00ED0A57" w:rsidP="00D27A8F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  <w:szCs w:val="28"/>
        </w:rPr>
      </w:pPr>
      <w:bookmarkStart w:id="7" w:name="_Toc118682110"/>
      <w:bookmarkStart w:id="8" w:name="_Toc141506286"/>
      <w:bookmarkStart w:id="9" w:name="_Toc327880611"/>
      <w:bookmarkStart w:id="10" w:name="_Toc357150203"/>
      <w:bookmarkStart w:id="11" w:name="_Toc367095602"/>
      <w:bookmarkStart w:id="12" w:name="_Toc123119623"/>
      <w:r w:rsidRPr="00D104AC">
        <w:rPr>
          <w:rFonts w:ascii="Century Gothic" w:hAnsi="Century Gothic"/>
          <w:sz w:val="28"/>
          <w:szCs w:val="28"/>
        </w:rPr>
        <w:t>Definicje</w:t>
      </w:r>
      <w:bookmarkEnd w:id="7"/>
      <w:bookmarkEnd w:id="8"/>
      <w:r w:rsidR="002311E4" w:rsidRPr="00D104AC">
        <w:rPr>
          <w:rFonts w:ascii="Century Gothic" w:hAnsi="Century Gothic"/>
          <w:sz w:val="28"/>
          <w:szCs w:val="28"/>
        </w:rPr>
        <w:t xml:space="preserve"> i skróty</w:t>
      </w:r>
      <w:bookmarkEnd w:id="9"/>
      <w:bookmarkEnd w:id="10"/>
      <w:bookmarkEnd w:id="11"/>
      <w:bookmarkEnd w:id="12"/>
    </w:p>
    <w:p w14:paraId="3445CDE1" w14:textId="77777777" w:rsidR="00512AA9" w:rsidRDefault="00ED0A57" w:rsidP="00B45BB9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Terminologia wg</w:t>
      </w:r>
      <w:r w:rsidR="006E3238">
        <w:rPr>
          <w:rFonts w:ascii="Century Gothic" w:hAnsi="Century Gothic"/>
          <w:sz w:val="22"/>
          <w:szCs w:val="22"/>
        </w:rPr>
        <w:t xml:space="preserve"> </w:t>
      </w:r>
      <w:r w:rsidR="006E3238" w:rsidRPr="0078430A">
        <w:rPr>
          <w:rFonts w:ascii="Century Gothic" w:hAnsi="Century Gothic"/>
          <w:sz w:val="22"/>
          <w:szCs w:val="22"/>
        </w:rPr>
        <w:t>Przepisów wewnętrznych CEN/CENELEC Część 2</w:t>
      </w:r>
      <w:r w:rsidR="006E3238">
        <w:rPr>
          <w:rFonts w:ascii="Century Gothic" w:hAnsi="Century Gothic"/>
          <w:sz w:val="22"/>
          <w:szCs w:val="22"/>
        </w:rPr>
        <w:t>,</w:t>
      </w:r>
      <w:r w:rsidR="00BD1434">
        <w:rPr>
          <w:rFonts w:ascii="Century Gothic" w:hAnsi="Century Gothic"/>
          <w:sz w:val="22"/>
          <w:szCs w:val="22"/>
        </w:rPr>
        <w:t xml:space="preserve"> </w:t>
      </w:r>
      <w:r w:rsidR="006E3238" w:rsidRPr="0078430A">
        <w:rPr>
          <w:rFonts w:ascii="Century Gothic" w:hAnsi="Century Gothic"/>
          <w:sz w:val="22"/>
          <w:szCs w:val="22"/>
        </w:rPr>
        <w:t>Dyrektyw ISO/IEC</w:t>
      </w:r>
      <w:r w:rsidR="006E3238">
        <w:rPr>
          <w:rFonts w:ascii="Century Gothic" w:hAnsi="Century Gothic"/>
          <w:sz w:val="22"/>
          <w:szCs w:val="22"/>
        </w:rPr>
        <w:t>,</w:t>
      </w:r>
      <w:r w:rsidR="00531E8F">
        <w:rPr>
          <w:rFonts w:ascii="Century Gothic" w:hAnsi="Century Gothic"/>
          <w:sz w:val="22"/>
          <w:szCs w:val="22"/>
        </w:rPr>
        <w:br/>
      </w:r>
      <w:r w:rsidR="00CC66AC" w:rsidRPr="00C933E9">
        <w:rPr>
          <w:rFonts w:ascii="Century Gothic" w:hAnsi="Century Gothic"/>
          <w:sz w:val="22"/>
          <w:szCs w:val="22"/>
        </w:rPr>
        <w:t xml:space="preserve">PN-EN 45020 </w:t>
      </w:r>
      <w:r w:rsidR="00CC66AC" w:rsidRPr="006E3238">
        <w:rPr>
          <w:rFonts w:ascii="Century Gothic" w:hAnsi="Century Gothic"/>
          <w:i/>
          <w:sz w:val="22"/>
          <w:szCs w:val="22"/>
        </w:rPr>
        <w:t>Normalizacja i dziedziny związane – Terminologia ogólna</w:t>
      </w:r>
      <w:r w:rsidR="00FA1881">
        <w:rPr>
          <w:rFonts w:ascii="Century Gothic" w:hAnsi="Century Gothic"/>
          <w:i/>
          <w:sz w:val="22"/>
          <w:szCs w:val="22"/>
        </w:rPr>
        <w:t>.</w:t>
      </w:r>
      <w:r w:rsidR="008305CB" w:rsidRPr="00034519">
        <w:rPr>
          <w:rFonts w:ascii="Century Gothic" w:hAnsi="Century Gothic"/>
          <w:sz w:val="22"/>
          <w:szCs w:val="22"/>
        </w:rPr>
        <w:t xml:space="preserve"> </w:t>
      </w:r>
    </w:p>
    <w:p w14:paraId="74F7F2BF" w14:textId="58C64AEE" w:rsidR="00ED0A57" w:rsidRPr="00D104AC" w:rsidRDefault="00ED0A57" w:rsidP="00D27A8F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  <w:szCs w:val="28"/>
        </w:rPr>
      </w:pPr>
      <w:bookmarkStart w:id="13" w:name="_Toc118682111"/>
      <w:bookmarkStart w:id="14" w:name="_Toc141506287"/>
      <w:bookmarkStart w:id="15" w:name="_Toc327880612"/>
      <w:bookmarkStart w:id="16" w:name="_Toc357150204"/>
      <w:bookmarkStart w:id="17" w:name="_Toc367095603"/>
      <w:bookmarkStart w:id="18" w:name="_Toc123119624"/>
      <w:r w:rsidRPr="00D104AC">
        <w:rPr>
          <w:rFonts w:ascii="Century Gothic" w:hAnsi="Century Gothic"/>
          <w:sz w:val="28"/>
          <w:szCs w:val="28"/>
        </w:rPr>
        <w:t>Zakres obowiązywania</w:t>
      </w:r>
      <w:bookmarkEnd w:id="13"/>
      <w:bookmarkEnd w:id="14"/>
      <w:bookmarkEnd w:id="15"/>
      <w:bookmarkEnd w:id="16"/>
      <w:bookmarkEnd w:id="17"/>
      <w:bookmarkEnd w:id="18"/>
    </w:p>
    <w:p w14:paraId="208F1A78" w14:textId="77777777" w:rsidR="00814B53" w:rsidRDefault="00814B53" w:rsidP="00814B53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Procedura</w:t>
      </w:r>
      <w:r w:rsidRPr="00B30658">
        <w:rPr>
          <w:rFonts w:ascii="Century Gothic" w:hAnsi="Century Gothic"/>
          <w:sz w:val="22"/>
          <w:szCs w:val="22"/>
        </w:rPr>
        <w:t xml:space="preserve"> z rozszerzeniem literowym T określa postępowanie w odniesieniu do działań realizowanych w systemie </w:t>
      </w:r>
      <w:proofErr w:type="spellStart"/>
      <w:r w:rsidRPr="00B30658">
        <w:rPr>
          <w:rFonts w:ascii="Century Gothic" w:hAnsi="Century Gothic"/>
          <w:sz w:val="22"/>
          <w:szCs w:val="22"/>
        </w:rPr>
        <w:t>Trados</w:t>
      </w:r>
      <w:proofErr w:type="spellEnd"/>
      <w:r w:rsidRPr="00B30658">
        <w:rPr>
          <w:rFonts w:ascii="Century Gothic" w:hAnsi="Century Gothic"/>
          <w:sz w:val="22"/>
          <w:szCs w:val="22"/>
        </w:rPr>
        <w:t xml:space="preserve">. W każdym przypadku realizacji działań poza systemem </w:t>
      </w:r>
      <w:proofErr w:type="spellStart"/>
      <w:r w:rsidRPr="00B30658">
        <w:rPr>
          <w:rFonts w:ascii="Century Gothic" w:hAnsi="Century Gothic"/>
          <w:sz w:val="22"/>
          <w:szCs w:val="22"/>
        </w:rPr>
        <w:t>Trado</w:t>
      </w:r>
      <w:r>
        <w:rPr>
          <w:rFonts w:ascii="Century Gothic" w:hAnsi="Century Gothic"/>
          <w:sz w:val="22"/>
          <w:szCs w:val="22"/>
        </w:rPr>
        <w:t>s</w:t>
      </w:r>
      <w:proofErr w:type="spellEnd"/>
      <w:r>
        <w:rPr>
          <w:rFonts w:ascii="Century Gothic" w:hAnsi="Century Gothic"/>
          <w:sz w:val="22"/>
          <w:szCs w:val="22"/>
        </w:rPr>
        <w:t xml:space="preserve"> stosujemy procedurę</w:t>
      </w:r>
      <w:r w:rsidRPr="00B30658">
        <w:rPr>
          <w:rFonts w:ascii="Century Gothic" w:hAnsi="Century Gothic"/>
          <w:sz w:val="22"/>
          <w:szCs w:val="22"/>
        </w:rPr>
        <w:t xml:space="preserve"> bez rozszerzenia literowego.</w:t>
      </w:r>
    </w:p>
    <w:p w14:paraId="67288A90" w14:textId="68190C09" w:rsidR="00ED0A57" w:rsidRPr="00034519" w:rsidRDefault="00ED0A57" w:rsidP="00B45BB9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Do stosowania procedury są zobowiązani: </w:t>
      </w:r>
      <w:r w:rsidR="00D34367" w:rsidRPr="00034519">
        <w:rPr>
          <w:rFonts w:ascii="Century Gothic" w:hAnsi="Century Gothic"/>
          <w:sz w:val="22"/>
          <w:szCs w:val="22"/>
        </w:rPr>
        <w:t>Komitety Techniczne (</w:t>
      </w:r>
      <w:r w:rsidRPr="00034519">
        <w:rPr>
          <w:rFonts w:ascii="Century Gothic" w:hAnsi="Century Gothic"/>
          <w:sz w:val="22"/>
          <w:szCs w:val="22"/>
        </w:rPr>
        <w:t>KT</w:t>
      </w:r>
      <w:r w:rsidR="00D34367" w:rsidRPr="00034519">
        <w:rPr>
          <w:rFonts w:ascii="Century Gothic" w:hAnsi="Century Gothic"/>
          <w:sz w:val="22"/>
          <w:szCs w:val="22"/>
        </w:rPr>
        <w:t>)</w:t>
      </w:r>
      <w:r w:rsidRPr="00034519">
        <w:rPr>
          <w:rFonts w:ascii="Century Gothic" w:hAnsi="Century Gothic"/>
          <w:sz w:val="22"/>
          <w:szCs w:val="22"/>
        </w:rPr>
        <w:t>,</w:t>
      </w:r>
      <w:r w:rsidR="00D50E47" w:rsidRPr="00034519">
        <w:rPr>
          <w:rFonts w:ascii="Century Gothic" w:hAnsi="Century Gothic"/>
          <w:sz w:val="22"/>
          <w:szCs w:val="22"/>
        </w:rPr>
        <w:t xml:space="preserve"> Komitety Zadaniowe (KZ),</w:t>
      </w:r>
      <w:r w:rsidR="009E4F0B">
        <w:rPr>
          <w:rFonts w:ascii="Century Gothic" w:hAnsi="Century Gothic"/>
          <w:sz w:val="22"/>
          <w:szCs w:val="22"/>
        </w:rPr>
        <w:t xml:space="preserve"> Podkomitety</w:t>
      </w:r>
      <w:r w:rsidR="00DE5341">
        <w:rPr>
          <w:rFonts w:ascii="Century Gothic" w:hAnsi="Century Gothic"/>
          <w:sz w:val="22"/>
          <w:szCs w:val="22"/>
        </w:rPr>
        <w:t xml:space="preserve"> (PK)</w:t>
      </w:r>
      <w:r w:rsidR="009E4F0B">
        <w:rPr>
          <w:rFonts w:ascii="Century Gothic" w:hAnsi="Century Gothic"/>
          <w:sz w:val="22"/>
          <w:szCs w:val="22"/>
        </w:rPr>
        <w:t>,</w:t>
      </w:r>
      <w:r w:rsidR="00EF653E">
        <w:rPr>
          <w:rFonts w:ascii="Century Gothic" w:hAnsi="Century Gothic"/>
          <w:sz w:val="22"/>
          <w:szCs w:val="22"/>
        </w:rPr>
        <w:t xml:space="preserve"> Grupy Projektowe (GP)</w:t>
      </w:r>
      <w:r w:rsidR="007D4484">
        <w:rPr>
          <w:rFonts w:ascii="Century Gothic" w:hAnsi="Century Gothic"/>
          <w:sz w:val="22"/>
          <w:szCs w:val="22"/>
        </w:rPr>
        <w:t>,</w:t>
      </w:r>
      <w:r w:rsidR="00D34367" w:rsidRPr="00034519">
        <w:rPr>
          <w:rFonts w:ascii="Century Gothic" w:hAnsi="Century Gothic"/>
          <w:sz w:val="22"/>
          <w:szCs w:val="22"/>
        </w:rPr>
        <w:t xml:space="preserve"> Wy</w:t>
      </w:r>
      <w:r w:rsidR="00BB1C29" w:rsidRPr="00034519">
        <w:rPr>
          <w:rFonts w:ascii="Century Gothic" w:hAnsi="Century Gothic"/>
          <w:sz w:val="22"/>
          <w:szCs w:val="22"/>
        </w:rPr>
        <w:t>dział Prac Normalizacyjnych (</w:t>
      </w:r>
      <w:r w:rsidR="00D34367" w:rsidRPr="00034519">
        <w:rPr>
          <w:rFonts w:ascii="Century Gothic" w:hAnsi="Century Gothic"/>
          <w:sz w:val="22"/>
          <w:szCs w:val="22"/>
        </w:rPr>
        <w:t>WPN)</w:t>
      </w:r>
      <w:r w:rsidRPr="00034519">
        <w:rPr>
          <w:rFonts w:ascii="Century Gothic" w:hAnsi="Century Gothic"/>
          <w:sz w:val="22"/>
          <w:szCs w:val="22"/>
        </w:rPr>
        <w:t xml:space="preserve">, </w:t>
      </w:r>
      <w:r w:rsidR="00602E3A" w:rsidRPr="00034519">
        <w:rPr>
          <w:rFonts w:ascii="Century Gothic" w:hAnsi="Century Gothic"/>
          <w:sz w:val="22"/>
          <w:szCs w:val="22"/>
        </w:rPr>
        <w:t xml:space="preserve">Wydział </w:t>
      </w:r>
      <w:r w:rsidR="007D4484">
        <w:rPr>
          <w:rFonts w:ascii="Century Gothic" w:hAnsi="Century Gothic"/>
          <w:sz w:val="22"/>
          <w:szCs w:val="22"/>
        </w:rPr>
        <w:t>Administrowania Działalnością Normalizacyjną</w:t>
      </w:r>
      <w:r w:rsidR="00602E3A" w:rsidRPr="00034519">
        <w:rPr>
          <w:rFonts w:ascii="Century Gothic" w:hAnsi="Century Gothic"/>
          <w:sz w:val="22"/>
          <w:szCs w:val="22"/>
        </w:rPr>
        <w:t xml:space="preserve"> </w:t>
      </w:r>
      <w:r w:rsidR="00D34367" w:rsidRPr="00034519">
        <w:rPr>
          <w:rFonts w:ascii="Century Gothic" w:hAnsi="Century Gothic"/>
          <w:sz w:val="22"/>
          <w:szCs w:val="22"/>
        </w:rPr>
        <w:t>(</w:t>
      </w:r>
      <w:r w:rsidRPr="00034519">
        <w:rPr>
          <w:rFonts w:ascii="Century Gothic" w:hAnsi="Century Gothic"/>
          <w:sz w:val="22"/>
          <w:szCs w:val="22"/>
        </w:rPr>
        <w:t>W</w:t>
      </w:r>
      <w:r w:rsidR="007D4484">
        <w:rPr>
          <w:rFonts w:ascii="Century Gothic" w:hAnsi="Century Gothic"/>
          <w:sz w:val="22"/>
          <w:szCs w:val="22"/>
        </w:rPr>
        <w:t>AN</w:t>
      </w:r>
      <w:r w:rsidR="00D34367" w:rsidRPr="00034519">
        <w:rPr>
          <w:rFonts w:ascii="Century Gothic" w:hAnsi="Century Gothic"/>
          <w:sz w:val="22"/>
          <w:szCs w:val="22"/>
        </w:rPr>
        <w:t>)</w:t>
      </w:r>
      <w:r w:rsidR="00DE5341">
        <w:rPr>
          <w:rFonts w:ascii="Century Gothic" w:hAnsi="Century Gothic"/>
          <w:sz w:val="22"/>
          <w:szCs w:val="22"/>
        </w:rPr>
        <w:t xml:space="preserve">, Wydział </w:t>
      </w:r>
      <w:r w:rsidR="007D4484">
        <w:rPr>
          <w:rFonts w:ascii="Century Gothic" w:hAnsi="Century Gothic"/>
          <w:sz w:val="22"/>
          <w:szCs w:val="22"/>
        </w:rPr>
        <w:t>Transformacji Produktów Normalizacyjnych</w:t>
      </w:r>
      <w:r w:rsidR="00DE5341">
        <w:rPr>
          <w:rFonts w:ascii="Century Gothic" w:hAnsi="Century Gothic"/>
          <w:sz w:val="22"/>
          <w:szCs w:val="22"/>
        </w:rPr>
        <w:t xml:space="preserve"> (W</w:t>
      </w:r>
      <w:r w:rsidR="007D4484">
        <w:rPr>
          <w:rFonts w:ascii="Century Gothic" w:hAnsi="Century Gothic"/>
          <w:sz w:val="22"/>
          <w:szCs w:val="22"/>
        </w:rPr>
        <w:t>TP</w:t>
      </w:r>
      <w:r w:rsidR="00DE5341">
        <w:rPr>
          <w:rFonts w:ascii="Century Gothic" w:hAnsi="Century Gothic"/>
          <w:sz w:val="22"/>
          <w:szCs w:val="22"/>
        </w:rPr>
        <w:t>)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195895D9" w14:textId="1B052640" w:rsidR="00B45BB9" w:rsidRDefault="00FF7564" w:rsidP="007642E1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Wszystkie zapisy dotyczące KT odnoszą się</w:t>
      </w:r>
      <w:r w:rsidR="00E3052C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do KZ</w:t>
      </w:r>
      <w:r w:rsidR="009E4F0B">
        <w:rPr>
          <w:rFonts w:ascii="Century Gothic" w:hAnsi="Century Gothic"/>
          <w:sz w:val="22"/>
          <w:szCs w:val="22"/>
        </w:rPr>
        <w:t xml:space="preserve"> i P</w:t>
      </w:r>
      <w:r w:rsidR="00851D81">
        <w:rPr>
          <w:rFonts w:ascii="Century Gothic" w:hAnsi="Century Gothic"/>
          <w:sz w:val="22"/>
          <w:szCs w:val="22"/>
        </w:rPr>
        <w:t>K</w:t>
      </w:r>
      <w:r w:rsidRPr="00034519">
        <w:rPr>
          <w:rFonts w:ascii="Century Gothic" w:hAnsi="Century Gothic"/>
          <w:sz w:val="22"/>
          <w:szCs w:val="22"/>
        </w:rPr>
        <w:t>,</w:t>
      </w:r>
      <w:r w:rsidR="005D6C7B" w:rsidRPr="00034519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jeśli bierze</w:t>
      </w:r>
      <w:r w:rsidR="005D6C7B" w:rsidRPr="00034519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on udział w</w:t>
      </w:r>
      <w:r w:rsidR="006D117E">
        <w:rPr>
          <w:rFonts w:ascii="Century Gothic" w:hAnsi="Century Gothic"/>
          <w:sz w:val="22"/>
          <w:szCs w:val="22"/>
        </w:rPr>
        <w:t xml:space="preserve"> procedurze</w:t>
      </w:r>
      <w:r w:rsidR="00EF653E">
        <w:rPr>
          <w:rFonts w:ascii="Century Gothic" w:hAnsi="Century Gothic"/>
          <w:sz w:val="22"/>
          <w:szCs w:val="22"/>
        </w:rPr>
        <w:t xml:space="preserve"> </w:t>
      </w:r>
      <w:r w:rsidR="008B6AE8">
        <w:rPr>
          <w:rFonts w:ascii="Century Gothic" w:hAnsi="Century Gothic"/>
          <w:sz w:val="22"/>
          <w:szCs w:val="22"/>
        </w:rPr>
        <w:t>uznani</w:t>
      </w:r>
      <w:r w:rsidR="006D117E">
        <w:rPr>
          <w:rFonts w:ascii="Century Gothic" w:hAnsi="Century Gothic"/>
          <w:sz w:val="22"/>
          <w:szCs w:val="22"/>
        </w:rPr>
        <w:t>a</w:t>
      </w:r>
      <w:r w:rsidR="008B6AE8">
        <w:rPr>
          <w:rFonts w:ascii="Century Gothic" w:hAnsi="Century Gothic"/>
          <w:sz w:val="22"/>
          <w:szCs w:val="22"/>
        </w:rPr>
        <w:t xml:space="preserve"> ISO/IEC za PN lub</w:t>
      </w:r>
      <w:r w:rsidR="006D117E">
        <w:rPr>
          <w:rFonts w:ascii="Century Gothic" w:hAnsi="Century Gothic"/>
          <w:sz w:val="22"/>
          <w:szCs w:val="22"/>
        </w:rPr>
        <w:t xml:space="preserve"> DN za PDN.</w:t>
      </w:r>
      <w:bookmarkStart w:id="19" w:name="_Toc118682112"/>
      <w:bookmarkStart w:id="20" w:name="_Toc141506288"/>
      <w:bookmarkStart w:id="21" w:name="_Toc327880613"/>
      <w:bookmarkStart w:id="22" w:name="_Toc357150205"/>
    </w:p>
    <w:p w14:paraId="76797002" w14:textId="3776B405" w:rsidR="00ED0A57" w:rsidRPr="00D104AC" w:rsidRDefault="00ED0A57" w:rsidP="00D27A8F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  <w:szCs w:val="28"/>
        </w:rPr>
      </w:pPr>
      <w:bookmarkStart w:id="23" w:name="_Toc367095604"/>
      <w:bookmarkStart w:id="24" w:name="_Toc123119625"/>
      <w:r w:rsidRPr="00D104AC">
        <w:rPr>
          <w:rFonts w:ascii="Century Gothic" w:hAnsi="Century Gothic"/>
          <w:sz w:val="28"/>
          <w:szCs w:val="28"/>
        </w:rPr>
        <w:t>Odpowiedzialność</w:t>
      </w:r>
      <w:bookmarkEnd w:id="19"/>
      <w:bookmarkEnd w:id="20"/>
      <w:bookmarkEnd w:id="21"/>
      <w:bookmarkEnd w:id="22"/>
      <w:bookmarkEnd w:id="23"/>
      <w:bookmarkEnd w:id="24"/>
    </w:p>
    <w:p w14:paraId="2BCAF630" w14:textId="77777777" w:rsidR="00ED0A57" w:rsidRPr="00034519" w:rsidRDefault="00ED0A57" w:rsidP="00327CD1">
      <w:pPr>
        <w:spacing w:before="240"/>
        <w:rPr>
          <w:rFonts w:ascii="Century Gothic" w:hAnsi="Century Gothic"/>
          <w:b/>
          <w:sz w:val="22"/>
          <w:szCs w:val="22"/>
        </w:rPr>
      </w:pPr>
      <w:r w:rsidRPr="00034519">
        <w:rPr>
          <w:rFonts w:ascii="Century Gothic" w:hAnsi="Century Gothic"/>
          <w:b/>
          <w:sz w:val="22"/>
          <w:szCs w:val="22"/>
        </w:rPr>
        <w:t>Prezes Polskiego Komitetu Normalizacyjnego odpowiada za:</w:t>
      </w:r>
    </w:p>
    <w:p w14:paraId="245353D9" w14:textId="77777777" w:rsidR="00ED0A57" w:rsidRPr="00034519" w:rsidRDefault="00ED0A57" w:rsidP="00D27A8F">
      <w:pPr>
        <w:numPr>
          <w:ilvl w:val="0"/>
          <w:numId w:val="7"/>
        </w:numPr>
        <w:spacing w:before="120"/>
        <w:ind w:left="567" w:hanging="567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zatwierdzenie</w:t>
      </w:r>
      <w:r w:rsidR="000E50AD">
        <w:rPr>
          <w:rFonts w:ascii="Century Gothic" w:hAnsi="Century Gothic"/>
          <w:sz w:val="22"/>
          <w:szCs w:val="22"/>
        </w:rPr>
        <w:t xml:space="preserve"> uznania </w:t>
      </w:r>
      <w:r w:rsidR="006D117E">
        <w:rPr>
          <w:rFonts w:ascii="Century Gothic" w:hAnsi="Century Gothic"/>
          <w:sz w:val="22"/>
          <w:szCs w:val="22"/>
        </w:rPr>
        <w:t>ISO/IEC za PN lub DN za PDN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2BC47F74" w14:textId="77777777" w:rsidR="00ED0A57" w:rsidRPr="00034519" w:rsidRDefault="00ED0A57" w:rsidP="00327CD1">
      <w:pPr>
        <w:spacing w:before="240"/>
        <w:rPr>
          <w:rFonts w:ascii="Century Gothic" w:hAnsi="Century Gothic"/>
          <w:b/>
          <w:sz w:val="22"/>
          <w:szCs w:val="22"/>
        </w:rPr>
      </w:pPr>
      <w:r w:rsidRPr="00034519">
        <w:rPr>
          <w:rFonts w:ascii="Century Gothic" w:hAnsi="Century Gothic"/>
          <w:b/>
          <w:sz w:val="22"/>
          <w:szCs w:val="22"/>
        </w:rPr>
        <w:t xml:space="preserve">Zastępca Prezesa ds. </w:t>
      </w:r>
      <w:r w:rsidR="00BB1C29" w:rsidRPr="00034519">
        <w:rPr>
          <w:rFonts w:ascii="Century Gothic" w:hAnsi="Century Gothic"/>
          <w:b/>
          <w:sz w:val="22"/>
          <w:szCs w:val="22"/>
        </w:rPr>
        <w:t>N</w:t>
      </w:r>
      <w:r w:rsidRPr="00034519">
        <w:rPr>
          <w:rFonts w:ascii="Century Gothic" w:hAnsi="Century Gothic"/>
          <w:b/>
          <w:sz w:val="22"/>
          <w:szCs w:val="22"/>
        </w:rPr>
        <w:t>ormalizacji odpowiada za:</w:t>
      </w:r>
    </w:p>
    <w:p w14:paraId="2C5A53E4" w14:textId="77777777" w:rsidR="00ED0A57" w:rsidRPr="00034519" w:rsidRDefault="00ED0A57" w:rsidP="000820B7">
      <w:pPr>
        <w:numPr>
          <w:ilvl w:val="0"/>
          <w:numId w:val="1"/>
        </w:numPr>
        <w:tabs>
          <w:tab w:val="clear" w:pos="567"/>
        </w:tabs>
        <w:spacing w:before="120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skierowanie</w:t>
      </w:r>
      <w:r w:rsidR="009D76B8">
        <w:rPr>
          <w:rFonts w:ascii="Century Gothic" w:hAnsi="Century Gothic"/>
          <w:sz w:val="22"/>
          <w:szCs w:val="22"/>
        </w:rPr>
        <w:t xml:space="preserve"> do </w:t>
      </w:r>
      <w:r w:rsidR="009D76B8" w:rsidRPr="00034519">
        <w:rPr>
          <w:rFonts w:ascii="Century Gothic" w:hAnsi="Century Gothic"/>
          <w:sz w:val="22"/>
          <w:szCs w:val="22"/>
        </w:rPr>
        <w:t xml:space="preserve">zatwierdzenia </w:t>
      </w:r>
      <w:r w:rsidR="009D76B8">
        <w:rPr>
          <w:rFonts w:ascii="Century Gothic" w:hAnsi="Century Gothic"/>
          <w:sz w:val="22"/>
          <w:szCs w:val="22"/>
        </w:rPr>
        <w:t>uznania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="008F1B9F">
        <w:rPr>
          <w:rFonts w:ascii="Century Gothic" w:hAnsi="Century Gothic"/>
          <w:sz w:val="22"/>
          <w:szCs w:val="22"/>
        </w:rPr>
        <w:t>ISO/IEC za PN lub DN za PDN</w:t>
      </w:r>
      <w:r w:rsidRPr="00034519">
        <w:rPr>
          <w:rFonts w:ascii="Century Gothic" w:hAnsi="Century Gothic"/>
          <w:sz w:val="22"/>
          <w:szCs w:val="22"/>
        </w:rPr>
        <w:t>,</w:t>
      </w:r>
    </w:p>
    <w:p w14:paraId="205127FF" w14:textId="77777777" w:rsidR="00ED0A57" w:rsidRPr="00034519" w:rsidRDefault="00ED0A57" w:rsidP="000820B7">
      <w:pPr>
        <w:numPr>
          <w:ilvl w:val="0"/>
          <w:numId w:val="1"/>
        </w:numPr>
        <w:tabs>
          <w:tab w:val="clear" w:pos="567"/>
        </w:tabs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przygotowanie wykazu </w:t>
      </w:r>
      <w:r w:rsidR="00EC212E" w:rsidRPr="00034519">
        <w:rPr>
          <w:rFonts w:ascii="Century Gothic" w:hAnsi="Century Gothic"/>
          <w:sz w:val="22"/>
          <w:szCs w:val="22"/>
        </w:rPr>
        <w:t>PN/</w:t>
      </w:r>
      <w:r w:rsidR="00EC212E">
        <w:rPr>
          <w:rFonts w:ascii="Century Gothic" w:hAnsi="Century Gothic"/>
          <w:sz w:val="22"/>
          <w:szCs w:val="22"/>
        </w:rPr>
        <w:t>PDN</w:t>
      </w:r>
      <w:r w:rsidRPr="00034519">
        <w:rPr>
          <w:rFonts w:ascii="Century Gothic" w:hAnsi="Century Gothic"/>
          <w:sz w:val="22"/>
          <w:szCs w:val="22"/>
        </w:rPr>
        <w:t xml:space="preserve"> do zatwierdzenia.</w:t>
      </w:r>
    </w:p>
    <w:p w14:paraId="64783721" w14:textId="77777777" w:rsidR="00ED0A57" w:rsidRPr="00034519" w:rsidRDefault="00F267A9" w:rsidP="00327CD1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Kierownik</w:t>
      </w:r>
      <w:r w:rsidR="00BB1C29" w:rsidRPr="00034519">
        <w:rPr>
          <w:rFonts w:ascii="Century Gothic" w:hAnsi="Century Gothic"/>
          <w:b/>
          <w:sz w:val="22"/>
          <w:szCs w:val="22"/>
        </w:rPr>
        <w:t xml:space="preserve"> Sektora WPN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72E7D07E" w14:textId="77777777" w:rsidR="00ED503B" w:rsidRDefault="00521C3A" w:rsidP="00327CD1">
      <w:pPr>
        <w:numPr>
          <w:ilvl w:val="0"/>
          <w:numId w:val="2"/>
        </w:numPr>
        <w:tabs>
          <w:tab w:val="clear" w:pos="567"/>
          <w:tab w:val="num" w:pos="0"/>
        </w:tabs>
        <w:spacing w:before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nadzór nad </w:t>
      </w:r>
      <w:r w:rsidR="00ED503B" w:rsidRPr="00C95223">
        <w:rPr>
          <w:rFonts w:ascii="Century Gothic" w:hAnsi="Century Gothic"/>
          <w:sz w:val="22"/>
          <w:szCs w:val="22"/>
        </w:rPr>
        <w:t>wprowadzenie</w:t>
      </w:r>
      <w:r>
        <w:rPr>
          <w:rFonts w:ascii="Century Gothic" w:hAnsi="Century Gothic"/>
          <w:sz w:val="22"/>
          <w:szCs w:val="22"/>
        </w:rPr>
        <w:t>m</w:t>
      </w:r>
      <w:r w:rsidR="00ED503B" w:rsidRPr="00C95223">
        <w:rPr>
          <w:rFonts w:ascii="Century Gothic" w:hAnsi="Century Gothic"/>
          <w:sz w:val="22"/>
          <w:szCs w:val="22"/>
        </w:rPr>
        <w:t xml:space="preserve"> do </w:t>
      </w:r>
      <w:r w:rsidR="00ED503B">
        <w:rPr>
          <w:rFonts w:ascii="Century Gothic" w:hAnsi="Century Gothic"/>
          <w:sz w:val="22"/>
          <w:szCs w:val="22"/>
        </w:rPr>
        <w:t>PZN</w:t>
      </w:r>
      <w:r w:rsidR="00ED503B" w:rsidRPr="00C95223">
        <w:rPr>
          <w:rFonts w:ascii="Century Gothic" w:hAnsi="Century Gothic"/>
          <w:sz w:val="22"/>
          <w:szCs w:val="22"/>
        </w:rPr>
        <w:t xml:space="preserve"> i aktualizacj</w:t>
      </w:r>
      <w:r>
        <w:rPr>
          <w:rFonts w:ascii="Century Gothic" w:hAnsi="Century Gothic"/>
          <w:sz w:val="22"/>
          <w:szCs w:val="22"/>
        </w:rPr>
        <w:t>ą</w:t>
      </w:r>
      <w:r w:rsidR="00ED503B" w:rsidRPr="00C95223">
        <w:rPr>
          <w:rFonts w:ascii="Century Gothic" w:hAnsi="Century Gothic"/>
          <w:sz w:val="22"/>
          <w:szCs w:val="22"/>
        </w:rPr>
        <w:t xml:space="preserve"> danych dotyczących</w:t>
      </w:r>
      <w:r w:rsidR="00ED503B">
        <w:rPr>
          <w:rFonts w:ascii="Century Gothic" w:hAnsi="Century Gothic"/>
          <w:sz w:val="22"/>
          <w:szCs w:val="22"/>
        </w:rPr>
        <w:t xml:space="preserve"> </w:t>
      </w:r>
      <w:r w:rsidR="008E7237">
        <w:rPr>
          <w:rFonts w:ascii="Century Gothic" w:hAnsi="Century Gothic"/>
          <w:sz w:val="22"/>
          <w:szCs w:val="22"/>
        </w:rPr>
        <w:t>uznania</w:t>
      </w:r>
      <w:r w:rsidR="008E7237" w:rsidRPr="00034519">
        <w:rPr>
          <w:rFonts w:ascii="Century Gothic" w:hAnsi="Century Gothic"/>
          <w:sz w:val="22"/>
          <w:szCs w:val="22"/>
        </w:rPr>
        <w:t xml:space="preserve"> </w:t>
      </w:r>
      <w:r w:rsidR="008E7237">
        <w:rPr>
          <w:rFonts w:ascii="Century Gothic" w:hAnsi="Century Gothic"/>
          <w:sz w:val="22"/>
          <w:szCs w:val="22"/>
        </w:rPr>
        <w:t>ISO/IEC za PN lub DN za PDN</w:t>
      </w:r>
      <w:r w:rsidR="00BD1434">
        <w:rPr>
          <w:rFonts w:ascii="Century Gothic" w:hAnsi="Century Gothic"/>
          <w:sz w:val="22"/>
          <w:szCs w:val="22"/>
        </w:rPr>
        <w:t>,</w:t>
      </w:r>
    </w:p>
    <w:p w14:paraId="42365401" w14:textId="77777777" w:rsidR="00512AA9" w:rsidRDefault="005A7DA3" w:rsidP="00327CD1">
      <w:pPr>
        <w:numPr>
          <w:ilvl w:val="0"/>
          <w:numId w:val="2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uruchomienie ankiety </w:t>
      </w:r>
      <w:r w:rsidR="008E7237">
        <w:rPr>
          <w:rFonts w:ascii="Century Gothic" w:hAnsi="Century Gothic"/>
          <w:sz w:val="22"/>
          <w:szCs w:val="22"/>
        </w:rPr>
        <w:t xml:space="preserve">adresowanej i </w:t>
      </w:r>
      <w:r>
        <w:rPr>
          <w:rFonts w:ascii="Century Gothic" w:hAnsi="Century Gothic"/>
          <w:sz w:val="22"/>
          <w:szCs w:val="22"/>
        </w:rPr>
        <w:t>powszechnej</w:t>
      </w:r>
      <w:r w:rsidR="00405CD1">
        <w:rPr>
          <w:rFonts w:ascii="Century Gothic" w:hAnsi="Century Gothic"/>
          <w:sz w:val="22"/>
          <w:szCs w:val="22"/>
        </w:rPr>
        <w:t xml:space="preserve"> projektu PN</w:t>
      </w:r>
      <w:r>
        <w:rPr>
          <w:rFonts w:ascii="Century Gothic" w:hAnsi="Century Gothic"/>
          <w:sz w:val="22"/>
          <w:szCs w:val="22"/>
        </w:rPr>
        <w:t>,</w:t>
      </w:r>
    </w:p>
    <w:p w14:paraId="3941894C" w14:textId="77777777" w:rsidR="00512AA9" w:rsidRDefault="00ED0A57" w:rsidP="00327CD1">
      <w:pPr>
        <w:numPr>
          <w:ilvl w:val="0"/>
          <w:numId w:val="2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kontrolę dokumentacji </w:t>
      </w:r>
      <w:r w:rsidR="005B0472">
        <w:rPr>
          <w:rFonts w:ascii="Century Gothic" w:hAnsi="Century Gothic"/>
          <w:sz w:val="22"/>
          <w:szCs w:val="22"/>
        </w:rPr>
        <w:t>do uznania ISO/IEC za PN lub DN za PDN</w:t>
      </w:r>
      <w:r w:rsidRPr="00034519">
        <w:rPr>
          <w:rFonts w:ascii="Century Gothic" w:hAnsi="Century Gothic"/>
          <w:sz w:val="22"/>
          <w:szCs w:val="22"/>
        </w:rPr>
        <w:t>,</w:t>
      </w:r>
      <w:r w:rsidR="00B979EA" w:rsidRPr="00034519">
        <w:rPr>
          <w:rFonts w:ascii="Century Gothic" w:hAnsi="Century Gothic"/>
          <w:sz w:val="22"/>
          <w:szCs w:val="22"/>
        </w:rPr>
        <w:t xml:space="preserve"> </w:t>
      </w:r>
    </w:p>
    <w:p w14:paraId="223D07C5" w14:textId="77777777" w:rsidR="00ED0A57" w:rsidRPr="00034519" w:rsidRDefault="00ED0A57" w:rsidP="00327CD1">
      <w:pPr>
        <w:numPr>
          <w:ilvl w:val="0"/>
          <w:numId w:val="2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lastRenderedPageBreak/>
        <w:t>potwierdzenie zgodności</w:t>
      </w:r>
      <w:r w:rsidR="00C36998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z procedurą wyrażone</w:t>
      </w:r>
      <w:r w:rsidR="00C36998">
        <w:rPr>
          <w:rFonts w:ascii="Century Gothic" w:hAnsi="Century Gothic"/>
          <w:sz w:val="22"/>
          <w:szCs w:val="22"/>
        </w:rPr>
        <w:t xml:space="preserve"> </w:t>
      </w:r>
      <w:r w:rsidR="00DC0151">
        <w:rPr>
          <w:rFonts w:ascii="Century Gothic" w:hAnsi="Century Gothic"/>
          <w:sz w:val="22"/>
          <w:szCs w:val="22"/>
        </w:rPr>
        <w:t>w PZN realizacj</w:t>
      </w:r>
      <w:r w:rsidR="000C5178">
        <w:rPr>
          <w:rFonts w:ascii="Century Gothic" w:hAnsi="Century Gothic"/>
          <w:sz w:val="22"/>
          <w:szCs w:val="22"/>
        </w:rPr>
        <w:t>ą</w:t>
      </w:r>
      <w:r w:rsidR="00DC0151">
        <w:rPr>
          <w:rFonts w:ascii="Century Gothic" w:hAnsi="Century Gothic"/>
          <w:sz w:val="22"/>
          <w:szCs w:val="22"/>
        </w:rPr>
        <w:t xml:space="preserve"> zadania </w:t>
      </w:r>
      <w:r w:rsidR="00BF749A">
        <w:rPr>
          <w:rFonts w:ascii="Century Gothic" w:hAnsi="Century Gothic"/>
          <w:sz w:val="22"/>
          <w:szCs w:val="22"/>
        </w:rPr>
        <w:t>zatwierdzeni</w:t>
      </w:r>
      <w:r w:rsidR="00DC0151">
        <w:rPr>
          <w:rFonts w:ascii="Century Gothic" w:hAnsi="Century Gothic"/>
          <w:sz w:val="22"/>
          <w:szCs w:val="22"/>
        </w:rPr>
        <w:t>a</w:t>
      </w:r>
      <w:r w:rsidR="00BF749A">
        <w:rPr>
          <w:rFonts w:ascii="Century Gothic" w:hAnsi="Century Gothic"/>
          <w:sz w:val="22"/>
          <w:szCs w:val="22"/>
        </w:rPr>
        <w:t xml:space="preserve"> dokument</w:t>
      </w:r>
      <w:r w:rsidR="00DC0151">
        <w:rPr>
          <w:rFonts w:ascii="Century Gothic" w:hAnsi="Century Gothic"/>
          <w:sz w:val="22"/>
          <w:szCs w:val="22"/>
        </w:rPr>
        <w:t>acji</w:t>
      </w:r>
      <w:r w:rsidR="00BF749A">
        <w:rPr>
          <w:rFonts w:ascii="Century Gothic" w:hAnsi="Century Gothic"/>
          <w:sz w:val="22"/>
          <w:szCs w:val="22"/>
        </w:rPr>
        <w:t xml:space="preserve">. </w:t>
      </w:r>
    </w:p>
    <w:p w14:paraId="6ADEBE67" w14:textId="691EF8B9" w:rsidR="00762320" w:rsidRPr="00034519" w:rsidRDefault="00F267A9" w:rsidP="00327CD1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Dyrektor</w:t>
      </w:r>
      <w:r w:rsidR="00762320" w:rsidRPr="00034519">
        <w:rPr>
          <w:rFonts w:ascii="Century Gothic" w:hAnsi="Century Gothic"/>
          <w:b/>
          <w:sz w:val="22"/>
          <w:szCs w:val="22"/>
        </w:rPr>
        <w:t xml:space="preserve"> W</w:t>
      </w:r>
      <w:r w:rsidR="007D4484">
        <w:rPr>
          <w:rFonts w:ascii="Century Gothic" w:hAnsi="Century Gothic"/>
          <w:b/>
          <w:sz w:val="22"/>
          <w:szCs w:val="22"/>
        </w:rPr>
        <w:t>AN</w:t>
      </w:r>
      <w:r w:rsidR="00762320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7E3B5E3D" w14:textId="77777777" w:rsidR="001942BC" w:rsidRDefault="005A1746" w:rsidP="000820B7">
      <w:pPr>
        <w:numPr>
          <w:ilvl w:val="0"/>
          <w:numId w:val="4"/>
        </w:numPr>
        <w:tabs>
          <w:tab w:val="clear" w:pos="567"/>
        </w:tabs>
        <w:spacing w:before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</w:t>
      </w:r>
      <w:r w:rsidR="00732734">
        <w:rPr>
          <w:rFonts w:ascii="Century Gothic" w:hAnsi="Century Gothic"/>
          <w:sz w:val="22"/>
          <w:szCs w:val="22"/>
        </w:rPr>
        <w:t xml:space="preserve"> i </w:t>
      </w:r>
      <w:r w:rsidR="00940877">
        <w:rPr>
          <w:rFonts w:ascii="Century Gothic" w:hAnsi="Century Gothic"/>
          <w:sz w:val="22"/>
          <w:szCs w:val="22"/>
        </w:rPr>
        <w:t>weryfikacj</w:t>
      </w:r>
      <w:r w:rsidR="00930E5D">
        <w:rPr>
          <w:rFonts w:ascii="Century Gothic" w:hAnsi="Century Gothic"/>
          <w:sz w:val="22"/>
          <w:szCs w:val="22"/>
        </w:rPr>
        <w:t>ę</w:t>
      </w:r>
      <w:r w:rsidR="00732734">
        <w:rPr>
          <w:rFonts w:ascii="Century Gothic" w:hAnsi="Century Gothic"/>
          <w:sz w:val="22"/>
          <w:szCs w:val="22"/>
        </w:rPr>
        <w:t xml:space="preserve"> </w:t>
      </w:r>
      <w:r w:rsidR="00762320" w:rsidRPr="009503C5">
        <w:rPr>
          <w:rFonts w:ascii="Century Gothic" w:hAnsi="Century Gothic"/>
          <w:sz w:val="22"/>
          <w:szCs w:val="22"/>
        </w:rPr>
        <w:t xml:space="preserve">wyróżnika ICS w </w:t>
      </w:r>
      <w:r w:rsidR="00762320">
        <w:rPr>
          <w:rFonts w:ascii="Century Gothic" w:hAnsi="Century Gothic"/>
          <w:sz w:val="22"/>
          <w:szCs w:val="22"/>
        </w:rPr>
        <w:t>PZN</w:t>
      </w:r>
      <w:r w:rsidR="000820B7">
        <w:rPr>
          <w:rFonts w:ascii="Century Gothic" w:hAnsi="Century Gothic"/>
          <w:sz w:val="22"/>
          <w:szCs w:val="22"/>
        </w:rPr>
        <w:t>.</w:t>
      </w:r>
    </w:p>
    <w:p w14:paraId="469B4EDC" w14:textId="2B7F50C1" w:rsidR="00ED0A57" w:rsidRPr="00034519" w:rsidRDefault="006134E6" w:rsidP="00153702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Z-</w:t>
      </w:r>
      <w:r w:rsidR="00E44CD6">
        <w:rPr>
          <w:rFonts w:ascii="Century Gothic" w:hAnsi="Century Gothic"/>
          <w:b/>
          <w:sz w:val="22"/>
          <w:szCs w:val="22"/>
        </w:rPr>
        <w:t>ca</w:t>
      </w:r>
      <w:r w:rsidR="006015AB">
        <w:rPr>
          <w:rFonts w:ascii="Century Gothic" w:hAnsi="Century Gothic"/>
          <w:b/>
          <w:sz w:val="22"/>
          <w:szCs w:val="22"/>
        </w:rPr>
        <w:t xml:space="preserve"> </w:t>
      </w:r>
      <w:r w:rsidR="00F267A9">
        <w:rPr>
          <w:rFonts w:ascii="Century Gothic" w:hAnsi="Century Gothic"/>
          <w:b/>
          <w:sz w:val="22"/>
          <w:szCs w:val="22"/>
        </w:rPr>
        <w:t>Dyrektor</w:t>
      </w:r>
      <w:r w:rsidR="007D4484">
        <w:rPr>
          <w:rFonts w:ascii="Century Gothic" w:hAnsi="Century Gothic"/>
          <w:b/>
          <w:sz w:val="22"/>
          <w:szCs w:val="22"/>
        </w:rPr>
        <w:t>a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W</w:t>
      </w:r>
      <w:r w:rsidR="007D4484">
        <w:rPr>
          <w:rFonts w:ascii="Century Gothic" w:hAnsi="Century Gothic"/>
          <w:b/>
          <w:sz w:val="22"/>
          <w:szCs w:val="22"/>
        </w:rPr>
        <w:t>PN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4F2D1BC6" w14:textId="77777777" w:rsidR="00D55C6E" w:rsidRPr="009E533A" w:rsidRDefault="00BB1C29" w:rsidP="00153702">
      <w:pPr>
        <w:numPr>
          <w:ilvl w:val="0"/>
          <w:numId w:val="3"/>
        </w:numPr>
        <w:tabs>
          <w:tab w:val="clear" w:pos="567"/>
          <w:tab w:val="num" w:pos="0"/>
        </w:tabs>
        <w:rPr>
          <w:rFonts w:ascii="Century Gothic" w:hAnsi="Century Gothic"/>
          <w:b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przekazanie projektu</w:t>
      </w:r>
      <w:r w:rsidR="00CB3749" w:rsidRPr="009E533A">
        <w:rPr>
          <w:rFonts w:ascii="Century Gothic" w:hAnsi="Century Gothic"/>
          <w:sz w:val="22"/>
          <w:szCs w:val="22"/>
        </w:rPr>
        <w:t xml:space="preserve"> PN/PDN</w:t>
      </w:r>
      <w:r w:rsidRPr="009E533A">
        <w:rPr>
          <w:rFonts w:ascii="Century Gothic" w:hAnsi="Century Gothic"/>
          <w:sz w:val="22"/>
          <w:szCs w:val="22"/>
        </w:rPr>
        <w:t xml:space="preserve"> do zatwierdzenia</w:t>
      </w:r>
      <w:r w:rsidR="00BD1434" w:rsidRPr="009E533A">
        <w:rPr>
          <w:rFonts w:ascii="Century Gothic" w:hAnsi="Century Gothic"/>
          <w:sz w:val="22"/>
          <w:szCs w:val="22"/>
        </w:rPr>
        <w:t>,</w:t>
      </w:r>
      <w:r w:rsidR="009E533A" w:rsidRPr="009E533A">
        <w:rPr>
          <w:rFonts w:ascii="Century Gothic" w:hAnsi="Century Gothic"/>
          <w:sz w:val="22"/>
          <w:szCs w:val="22"/>
        </w:rPr>
        <w:t xml:space="preserve"> po</w:t>
      </w:r>
      <w:r w:rsidR="0049742C">
        <w:rPr>
          <w:rFonts w:ascii="Century Gothic" w:hAnsi="Century Gothic"/>
          <w:sz w:val="22"/>
          <w:szCs w:val="22"/>
        </w:rPr>
        <w:t xml:space="preserve"> kontroli zgodności projektu do </w:t>
      </w:r>
      <w:r w:rsidR="009E533A" w:rsidRPr="009E533A">
        <w:rPr>
          <w:rFonts w:ascii="Century Gothic" w:hAnsi="Century Gothic"/>
          <w:sz w:val="22"/>
          <w:szCs w:val="22"/>
        </w:rPr>
        <w:t>zatwierdzenia z przepisami PKN i zapisami w PZN,</w:t>
      </w:r>
    </w:p>
    <w:p w14:paraId="108F4A35" w14:textId="77777777" w:rsidR="00BB1C29" w:rsidRPr="00D55C6E" w:rsidRDefault="00D55C6E" w:rsidP="00153702">
      <w:pPr>
        <w:numPr>
          <w:ilvl w:val="0"/>
          <w:numId w:val="3"/>
        </w:numPr>
        <w:tabs>
          <w:tab w:val="clear" w:pos="567"/>
          <w:tab w:val="num" w:pos="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rejestrację PN/PDN,</w:t>
      </w:r>
    </w:p>
    <w:p w14:paraId="641E8D79" w14:textId="6753BF38" w:rsidR="007D4484" w:rsidRPr="00104361" w:rsidRDefault="007D4484" w:rsidP="007D4484">
      <w:pPr>
        <w:numPr>
          <w:ilvl w:val="0"/>
          <w:numId w:val="3"/>
        </w:numPr>
        <w:tabs>
          <w:tab w:val="clear" w:pos="567"/>
          <w:tab w:val="num" w:pos="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 Kart Rejestru w Bibliotece Kart Rejestru.</w:t>
      </w:r>
    </w:p>
    <w:p w14:paraId="6C8A9EDB" w14:textId="25DDB6E7" w:rsidR="0084250A" w:rsidRPr="00034519" w:rsidRDefault="00F267A9" w:rsidP="00153702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Dyrektor</w:t>
      </w:r>
      <w:r w:rsidR="0084250A" w:rsidRPr="00034519">
        <w:rPr>
          <w:rFonts w:ascii="Century Gothic" w:hAnsi="Century Gothic"/>
          <w:b/>
          <w:sz w:val="22"/>
          <w:szCs w:val="22"/>
        </w:rPr>
        <w:t xml:space="preserve"> W</w:t>
      </w:r>
      <w:r w:rsidR="00491C56">
        <w:rPr>
          <w:rFonts w:ascii="Century Gothic" w:hAnsi="Century Gothic"/>
          <w:b/>
          <w:sz w:val="22"/>
          <w:szCs w:val="22"/>
        </w:rPr>
        <w:t>TP</w:t>
      </w:r>
      <w:r w:rsidR="0084250A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1CFD2782" w14:textId="77777777" w:rsidR="0084250A" w:rsidRDefault="0084250A" w:rsidP="00153702">
      <w:pPr>
        <w:numPr>
          <w:ilvl w:val="0"/>
          <w:numId w:val="3"/>
        </w:numPr>
        <w:tabs>
          <w:tab w:val="clear" w:pos="567"/>
          <w:tab w:val="num" w:pos="0"/>
        </w:tabs>
        <w:spacing w:before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 numeru ISBN,</w:t>
      </w:r>
    </w:p>
    <w:p w14:paraId="36E158A7" w14:textId="77777777" w:rsidR="001942BC" w:rsidRDefault="0084250A" w:rsidP="00153702">
      <w:pPr>
        <w:numPr>
          <w:ilvl w:val="0"/>
          <w:numId w:val="3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publikację PN/PDN,</w:t>
      </w:r>
    </w:p>
    <w:p w14:paraId="7E12E1DF" w14:textId="77777777" w:rsidR="001942BC" w:rsidRDefault="0084250A" w:rsidP="00153702">
      <w:pPr>
        <w:numPr>
          <w:ilvl w:val="0"/>
          <w:numId w:val="3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 PN/PDN w zasobach PKN.</w:t>
      </w:r>
    </w:p>
    <w:p w14:paraId="357014BC" w14:textId="77777777" w:rsidR="00ED0A57" w:rsidRPr="009503C5" w:rsidRDefault="00F267A9" w:rsidP="00153702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Przewodnicząc</w:t>
      </w:r>
      <w:r w:rsidR="00ED0A57" w:rsidRPr="009503C5">
        <w:rPr>
          <w:rFonts w:ascii="Century Gothic" w:hAnsi="Century Gothic"/>
          <w:b/>
          <w:sz w:val="22"/>
          <w:szCs w:val="22"/>
        </w:rPr>
        <w:t>y KT odpowiada za:</w:t>
      </w:r>
    </w:p>
    <w:p w14:paraId="27D8395B" w14:textId="77777777" w:rsidR="00ED0A57" w:rsidRDefault="00ED0A57" w:rsidP="00153702">
      <w:pPr>
        <w:numPr>
          <w:ilvl w:val="0"/>
          <w:numId w:val="5"/>
        </w:numPr>
        <w:tabs>
          <w:tab w:val="clear" w:pos="567"/>
          <w:tab w:val="num" w:pos="0"/>
        </w:tabs>
        <w:spacing w:before="120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powołanie </w:t>
      </w:r>
      <w:r w:rsidR="00393861">
        <w:rPr>
          <w:rFonts w:ascii="Century Gothic" w:hAnsi="Century Gothic"/>
          <w:sz w:val="22"/>
          <w:szCs w:val="22"/>
        </w:rPr>
        <w:t>G</w:t>
      </w:r>
      <w:r w:rsidRPr="00034519">
        <w:rPr>
          <w:rFonts w:ascii="Century Gothic" w:hAnsi="Century Gothic"/>
          <w:sz w:val="22"/>
          <w:szCs w:val="22"/>
        </w:rPr>
        <w:t xml:space="preserve">rupy </w:t>
      </w:r>
      <w:r w:rsidR="00393861">
        <w:rPr>
          <w:rFonts w:ascii="Century Gothic" w:hAnsi="Century Gothic"/>
          <w:sz w:val="22"/>
          <w:szCs w:val="22"/>
        </w:rPr>
        <w:t>P</w:t>
      </w:r>
      <w:r w:rsidR="00B70CAD" w:rsidRPr="00034519">
        <w:rPr>
          <w:rFonts w:ascii="Century Gothic" w:hAnsi="Century Gothic"/>
          <w:sz w:val="22"/>
          <w:szCs w:val="22"/>
        </w:rPr>
        <w:t>rojektow</w:t>
      </w:r>
      <w:r w:rsidRPr="00034519">
        <w:rPr>
          <w:rFonts w:ascii="Century Gothic" w:hAnsi="Century Gothic"/>
          <w:sz w:val="22"/>
          <w:szCs w:val="22"/>
        </w:rPr>
        <w:t>ej</w:t>
      </w:r>
      <w:r w:rsidR="00CB3749">
        <w:rPr>
          <w:rFonts w:ascii="Century Gothic" w:hAnsi="Century Gothic"/>
          <w:sz w:val="22"/>
          <w:szCs w:val="22"/>
        </w:rPr>
        <w:t xml:space="preserve"> (GP)</w:t>
      </w:r>
      <w:r w:rsidRPr="00034519">
        <w:rPr>
          <w:rFonts w:ascii="Century Gothic" w:hAnsi="Century Gothic"/>
          <w:sz w:val="22"/>
          <w:szCs w:val="22"/>
        </w:rPr>
        <w:t xml:space="preserve"> i </w:t>
      </w:r>
      <w:r w:rsidR="00521C3A">
        <w:rPr>
          <w:rFonts w:ascii="Century Gothic" w:hAnsi="Century Gothic"/>
          <w:sz w:val="22"/>
          <w:szCs w:val="22"/>
        </w:rPr>
        <w:t>P</w:t>
      </w:r>
      <w:r w:rsidRPr="00034519">
        <w:rPr>
          <w:rFonts w:ascii="Century Gothic" w:hAnsi="Century Gothic"/>
          <w:sz w:val="22"/>
          <w:szCs w:val="22"/>
        </w:rPr>
        <w:t>rowadzącego temat,</w:t>
      </w:r>
    </w:p>
    <w:p w14:paraId="2D1D0F5B" w14:textId="77777777" w:rsidR="001942BC" w:rsidRDefault="00393861" w:rsidP="00153702">
      <w:pPr>
        <w:numPr>
          <w:ilvl w:val="0"/>
          <w:numId w:val="5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uzgodnienie propozycji TN,</w:t>
      </w:r>
    </w:p>
    <w:p w14:paraId="4EE2F1D8" w14:textId="77777777" w:rsidR="00ED0A57" w:rsidRPr="00BE2C13" w:rsidRDefault="00ED0A57" w:rsidP="00153702">
      <w:pPr>
        <w:numPr>
          <w:ilvl w:val="0"/>
          <w:numId w:val="5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BE2C13">
        <w:rPr>
          <w:rFonts w:ascii="Century Gothic" w:hAnsi="Century Gothic"/>
          <w:sz w:val="22"/>
          <w:szCs w:val="22"/>
        </w:rPr>
        <w:t>uzgodnienie projektu PN do zatwierdzenia</w:t>
      </w:r>
      <w:r w:rsidR="00EB696D" w:rsidRPr="00BE2C13">
        <w:rPr>
          <w:rFonts w:ascii="Century Gothic" w:hAnsi="Century Gothic"/>
          <w:sz w:val="22"/>
          <w:szCs w:val="22"/>
        </w:rPr>
        <w:t>.</w:t>
      </w:r>
    </w:p>
    <w:p w14:paraId="7364D8DC" w14:textId="77777777" w:rsidR="00ED0A57" w:rsidRPr="00034519" w:rsidRDefault="00F267A9" w:rsidP="00153702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Sekretarz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KT odpowiada za:</w:t>
      </w:r>
    </w:p>
    <w:p w14:paraId="7EE0779D" w14:textId="77777777" w:rsidR="00B0684E" w:rsidRPr="007D2150" w:rsidRDefault="00B0684E" w:rsidP="00B0684E">
      <w:pPr>
        <w:numPr>
          <w:ilvl w:val="0"/>
          <w:numId w:val="6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7D2150">
        <w:rPr>
          <w:rFonts w:ascii="Century Gothic" w:hAnsi="Century Gothic"/>
          <w:sz w:val="22"/>
          <w:szCs w:val="22"/>
        </w:rPr>
        <w:t>uzgadnianie składu Grup Projektowych,</w:t>
      </w:r>
    </w:p>
    <w:p w14:paraId="0459C071" w14:textId="77777777" w:rsidR="00B0684E" w:rsidRDefault="00B0684E" w:rsidP="00B0684E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przeprowadzanie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="00E710B6">
        <w:rPr>
          <w:rFonts w:ascii="Century Gothic" w:hAnsi="Century Gothic"/>
          <w:sz w:val="22"/>
          <w:szCs w:val="22"/>
        </w:rPr>
        <w:t>głosowań w PZN,</w:t>
      </w:r>
    </w:p>
    <w:p w14:paraId="02387304" w14:textId="77777777" w:rsidR="00B0684E" w:rsidRPr="00B0684E" w:rsidRDefault="00AD3F1A" w:rsidP="00B0684E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BB6436">
        <w:rPr>
          <w:rFonts w:ascii="Century Gothic" w:hAnsi="Century Gothic"/>
          <w:sz w:val="22"/>
          <w:szCs w:val="22"/>
        </w:rPr>
        <w:t>sporządz</w:t>
      </w:r>
      <w:r w:rsidR="00CF0CFE">
        <w:rPr>
          <w:rFonts w:ascii="Century Gothic" w:hAnsi="Century Gothic"/>
          <w:sz w:val="22"/>
          <w:szCs w:val="22"/>
        </w:rPr>
        <w:t>e</w:t>
      </w:r>
      <w:r w:rsidRPr="00BB6436">
        <w:rPr>
          <w:rFonts w:ascii="Century Gothic" w:hAnsi="Century Gothic"/>
          <w:sz w:val="22"/>
          <w:szCs w:val="22"/>
        </w:rPr>
        <w:t>nie zestawienia uwag</w:t>
      </w:r>
      <w:r w:rsidR="00CF0CFE">
        <w:rPr>
          <w:rFonts w:ascii="Century Gothic" w:hAnsi="Century Gothic"/>
          <w:sz w:val="22"/>
          <w:szCs w:val="22"/>
        </w:rPr>
        <w:t xml:space="preserve"> z ankiety</w:t>
      </w:r>
      <w:r w:rsidR="00B0684E">
        <w:rPr>
          <w:rFonts w:ascii="Century Gothic" w:hAnsi="Century Gothic"/>
          <w:sz w:val="22"/>
          <w:szCs w:val="22"/>
        </w:rPr>
        <w:t>.</w:t>
      </w:r>
    </w:p>
    <w:p w14:paraId="4AA10A43" w14:textId="77777777" w:rsidR="007A2BDE" w:rsidRDefault="00F267A9" w:rsidP="00153702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Konsultant</w:t>
      </w:r>
      <w:r w:rsidR="007A2BDE" w:rsidRPr="00034519">
        <w:rPr>
          <w:rFonts w:ascii="Century Gothic" w:hAnsi="Century Gothic"/>
          <w:b/>
          <w:sz w:val="22"/>
          <w:szCs w:val="22"/>
        </w:rPr>
        <w:t xml:space="preserve"> KT odpowiada </w:t>
      </w:r>
      <w:r w:rsidR="007A2BDE">
        <w:rPr>
          <w:rFonts w:ascii="Century Gothic" w:hAnsi="Century Gothic"/>
          <w:b/>
          <w:sz w:val="22"/>
          <w:szCs w:val="22"/>
        </w:rPr>
        <w:t>za:</w:t>
      </w:r>
    </w:p>
    <w:p w14:paraId="1F1393D2" w14:textId="77777777" w:rsidR="001942BC" w:rsidRDefault="007A2BDE" w:rsidP="00D27A8F">
      <w:pPr>
        <w:numPr>
          <w:ilvl w:val="0"/>
          <w:numId w:val="6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wprowadz</w:t>
      </w:r>
      <w:r>
        <w:rPr>
          <w:rFonts w:ascii="Century Gothic" w:hAnsi="Century Gothic"/>
          <w:sz w:val="22"/>
          <w:szCs w:val="22"/>
        </w:rPr>
        <w:t>a</w:t>
      </w:r>
      <w:r w:rsidRPr="00C95223">
        <w:rPr>
          <w:rFonts w:ascii="Century Gothic" w:hAnsi="Century Gothic"/>
          <w:sz w:val="22"/>
          <w:szCs w:val="22"/>
        </w:rPr>
        <w:t xml:space="preserve">nie do </w:t>
      </w:r>
      <w:r>
        <w:rPr>
          <w:rFonts w:ascii="Century Gothic" w:hAnsi="Century Gothic"/>
          <w:sz w:val="22"/>
          <w:szCs w:val="22"/>
        </w:rPr>
        <w:t>PZN</w:t>
      </w:r>
      <w:r w:rsidRPr="00C95223">
        <w:rPr>
          <w:rFonts w:ascii="Century Gothic" w:hAnsi="Century Gothic"/>
          <w:sz w:val="22"/>
          <w:szCs w:val="22"/>
        </w:rPr>
        <w:t xml:space="preserve"> i aktualizacj</w:t>
      </w:r>
      <w:r w:rsidR="00AD3F1A">
        <w:rPr>
          <w:rFonts w:ascii="Century Gothic" w:hAnsi="Century Gothic"/>
          <w:sz w:val="22"/>
          <w:szCs w:val="22"/>
        </w:rPr>
        <w:t>ę</w:t>
      </w:r>
      <w:r w:rsidRPr="00C95223">
        <w:rPr>
          <w:rFonts w:ascii="Century Gothic" w:hAnsi="Century Gothic"/>
          <w:sz w:val="22"/>
          <w:szCs w:val="22"/>
        </w:rPr>
        <w:t xml:space="preserve"> danych dotyczących</w:t>
      </w:r>
      <w:r>
        <w:rPr>
          <w:rFonts w:ascii="Century Gothic" w:hAnsi="Century Gothic"/>
          <w:sz w:val="22"/>
          <w:szCs w:val="22"/>
        </w:rPr>
        <w:t xml:space="preserve"> </w:t>
      </w:r>
      <w:r w:rsidR="00427918">
        <w:rPr>
          <w:rFonts w:ascii="Century Gothic" w:hAnsi="Century Gothic"/>
          <w:sz w:val="22"/>
          <w:szCs w:val="22"/>
        </w:rPr>
        <w:t>uznania</w:t>
      </w:r>
      <w:r w:rsidR="00427918" w:rsidRPr="00034519">
        <w:rPr>
          <w:rFonts w:ascii="Century Gothic" w:hAnsi="Century Gothic"/>
          <w:sz w:val="22"/>
          <w:szCs w:val="22"/>
        </w:rPr>
        <w:t xml:space="preserve"> </w:t>
      </w:r>
      <w:r w:rsidR="0049742C">
        <w:rPr>
          <w:rFonts w:ascii="Century Gothic" w:hAnsi="Century Gothic"/>
          <w:sz w:val="22"/>
          <w:szCs w:val="22"/>
        </w:rPr>
        <w:t>ISO/IEC za PN lub </w:t>
      </w:r>
      <w:r w:rsidR="00427918">
        <w:rPr>
          <w:rFonts w:ascii="Century Gothic" w:hAnsi="Century Gothic"/>
          <w:sz w:val="22"/>
          <w:szCs w:val="22"/>
        </w:rPr>
        <w:t>DN za PDN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4D1AA3D9" w14:textId="77777777" w:rsidR="001942BC" w:rsidRDefault="007A2BDE" w:rsidP="00D27A8F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harmonogramów TN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120C9D64" w14:textId="77777777" w:rsidR="00EF653E" w:rsidRDefault="00EF653E" w:rsidP="00D27A8F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rozsyłanie i udostępnianie dokumentów w PZN,</w:t>
      </w:r>
    </w:p>
    <w:p w14:paraId="08FECBD7" w14:textId="77777777" w:rsidR="00427918" w:rsidRDefault="00427918" w:rsidP="00D27A8F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sprawdzanie poprawności danych o projekcie PN</w:t>
      </w:r>
      <w:r w:rsidR="00554664">
        <w:rPr>
          <w:rFonts w:ascii="Century Gothic" w:hAnsi="Century Gothic"/>
          <w:sz w:val="22"/>
          <w:szCs w:val="22"/>
        </w:rPr>
        <w:t>/PDN</w:t>
      </w:r>
      <w:r>
        <w:rPr>
          <w:rFonts w:ascii="Century Gothic" w:hAnsi="Century Gothic"/>
          <w:sz w:val="22"/>
          <w:szCs w:val="22"/>
        </w:rPr>
        <w:t xml:space="preserve"> opracowanych przez GP,</w:t>
      </w:r>
    </w:p>
    <w:p w14:paraId="31DEA7A9" w14:textId="77777777" w:rsidR="001942BC" w:rsidRPr="00427918" w:rsidRDefault="00427918" w:rsidP="00D27A8F">
      <w:pPr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</w:t>
      </w:r>
      <w:r w:rsidRPr="00C95223">
        <w:rPr>
          <w:rFonts w:ascii="Century Gothic" w:hAnsi="Century Gothic"/>
          <w:sz w:val="22"/>
          <w:szCs w:val="22"/>
        </w:rPr>
        <w:t xml:space="preserve"> ankiety adresowanej i powszechnej</w:t>
      </w:r>
      <w:r>
        <w:rPr>
          <w:rFonts w:ascii="Century Gothic" w:hAnsi="Century Gothic"/>
          <w:sz w:val="22"/>
          <w:szCs w:val="22"/>
        </w:rPr>
        <w:t xml:space="preserve"> projektu PN</w:t>
      </w:r>
      <w:r w:rsidRPr="00C95223">
        <w:rPr>
          <w:rFonts w:ascii="Century Gothic" w:hAnsi="Century Gothic"/>
          <w:sz w:val="22"/>
          <w:szCs w:val="22"/>
        </w:rPr>
        <w:t>,</w:t>
      </w:r>
    </w:p>
    <w:p w14:paraId="45D2CCD8" w14:textId="77777777" w:rsidR="001942BC" w:rsidRDefault="007A2BDE" w:rsidP="00A7735B">
      <w:pPr>
        <w:numPr>
          <w:ilvl w:val="0"/>
          <w:numId w:val="6"/>
        </w:numPr>
        <w:tabs>
          <w:tab w:val="clear" w:pos="567"/>
          <w:tab w:val="num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</w:t>
      </w:r>
      <w:r w:rsidR="00F375A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projektu do zatwierdzenia, weryfikację dokumentacji i danych w</w:t>
      </w:r>
      <w:r w:rsidR="0015370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PZN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43095B20" w14:textId="6506CACE" w:rsidR="001942BC" w:rsidRDefault="00932118" w:rsidP="00D27A8F">
      <w:pPr>
        <w:numPr>
          <w:ilvl w:val="0"/>
          <w:numId w:val="6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skompletowanie</w:t>
      </w:r>
      <w:r w:rsidR="00A7735B">
        <w:rPr>
          <w:rFonts w:ascii="Century Gothic" w:hAnsi="Century Gothic"/>
          <w:sz w:val="22"/>
          <w:szCs w:val="22"/>
        </w:rPr>
        <w:t xml:space="preserve"> i sprawdzenie</w:t>
      </w:r>
      <w:r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 xml:space="preserve">dokumentacji </w:t>
      </w:r>
      <w:r w:rsidR="00427918">
        <w:rPr>
          <w:rFonts w:ascii="Century Gothic" w:hAnsi="Century Gothic"/>
          <w:sz w:val="22"/>
          <w:szCs w:val="22"/>
        </w:rPr>
        <w:t>do uznania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="00002A82">
        <w:rPr>
          <w:rFonts w:ascii="Century Gothic" w:hAnsi="Century Gothic"/>
          <w:sz w:val="22"/>
          <w:szCs w:val="22"/>
        </w:rPr>
        <w:t xml:space="preserve">ISO/IEC za PN lub DN </w:t>
      </w:r>
      <w:r w:rsidR="00EF653E">
        <w:rPr>
          <w:rFonts w:ascii="Century Gothic" w:hAnsi="Century Gothic"/>
          <w:sz w:val="22"/>
          <w:szCs w:val="22"/>
        </w:rPr>
        <w:t>za </w:t>
      </w:r>
      <w:r w:rsidR="00002A82">
        <w:rPr>
          <w:rFonts w:ascii="Century Gothic" w:hAnsi="Century Gothic"/>
          <w:sz w:val="22"/>
          <w:szCs w:val="22"/>
        </w:rPr>
        <w:t>PDN</w:t>
      </w:r>
      <w:r>
        <w:rPr>
          <w:rFonts w:ascii="Century Gothic" w:hAnsi="Century Gothic"/>
          <w:sz w:val="22"/>
          <w:szCs w:val="22"/>
        </w:rPr>
        <w:t xml:space="preserve"> w</w:t>
      </w:r>
      <w:r w:rsidR="004E6A2F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Teczce akt normy</w:t>
      </w:r>
      <w:r w:rsidR="007A2BDE" w:rsidRPr="001F7D4E">
        <w:rPr>
          <w:rFonts w:ascii="Century Gothic" w:hAnsi="Century Gothic"/>
          <w:sz w:val="22"/>
          <w:szCs w:val="22"/>
        </w:rPr>
        <w:t>.</w:t>
      </w:r>
    </w:p>
    <w:p w14:paraId="58F9C09A" w14:textId="6475A5AE" w:rsidR="00ED0A57" w:rsidRPr="00D104AC" w:rsidRDefault="00ED0A57" w:rsidP="00D27A8F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  <w:szCs w:val="28"/>
        </w:rPr>
      </w:pPr>
      <w:bookmarkStart w:id="25" w:name="_Toc327880614"/>
      <w:bookmarkStart w:id="26" w:name="_Toc357150206"/>
      <w:bookmarkStart w:id="27" w:name="_Toc367095605"/>
      <w:bookmarkStart w:id="28" w:name="_Toc123119626"/>
      <w:r w:rsidRPr="00D104AC">
        <w:rPr>
          <w:rFonts w:ascii="Century Gothic" w:hAnsi="Century Gothic"/>
          <w:sz w:val="28"/>
          <w:szCs w:val="28"/>
        </w:rPr>
        <w:t>Opis postępowania</w:t>
      </w:r>
      <w:bookmarkEnd w:id="25"/>
      <w:bookmarkEnd w:id="26"/>
      <w:bookmarkEnd w:id="27"/>
      <w:bookmarkEnd w:id="28"/>
    </w:p>
    <w:p w14:paraId="005EB5F5" w14:textId="7F825B33" w:rsidR="00E46843" w:rsidRPr="00521A6C" w:rsidRDefault="00E46843" w:rsidP="00E46843">
      <w:pPr>
        <w:pStyle w:val="Nagwek2"/>
        <w:jc w:val="both"/>
        <w:rPr>
          <w:rFonts w:ascii="Century Gothic" w:hAnsi="Century Gothic" w:cs="Arial"/>
          <w:i w:val="0"/>
          <w:sz w:val="22"/>
          <w:szCs w:val="24"/>
        </w:rPr>
      </w:pPr>
      <w:bookmarkStart w:id="29" w:name="_Toc296342473"/>
      <w:bookmarkStart w:id="30" w:name="_Toc123119627"/>
      <w:r w:rsidRPr="00521A6C">
        <w:rPr>
          <w:rFonts w:ascii="Century Gothic" w:hAnsi="Century Gothic" w:cs="Arial"/>
          <w:i w:val="0"/>
          <w:sz w:val="22"/>
          <w:szCs w:val="24"/>
        </w:rPr>
        <w:t>5.1</w:t>
      </w:r>
      <w:r w:rsidR="00134706" w:rsidRPr="00521A6C">
        <w:rPr>
          <w:rFonts w:ascii="Century Gothic" w:hAnsi="Century Gothic" w:cs="Arial"/>
          <w:i w:val="0"/>
          <w:sz w:val="22"/>
          <w:szCs w:val="24"/>
        </w:rPr>
        <w:t>.</w:t>
      </w:r>
      <w:r w:rsidRPr="00521A6C">
        <w:rPr>
          <w:rFonts w:ascii="Century Gothic" w:hAnsi="Century Gothic" w:cs="Arial"/>
          <w:i w:val="0"/>
          <w:sz w:val="22"/>
          <w:szCs w:val="24"/>
        </w:rPr>
        <w:tab/>
        <w:t>Postanowienia ogólne</w:t>
      </w:r>
      <w:bookmarkEnd w:id="29"/>
      <w:bookmarkEnd w:id="30"/>
    </w:p>
    <w:p w14:paraId="4C771B98" w14:textId="51951DCF" w:rsidR="0047762B" w:rsidRPr="0047762B" w:rsidRDefault="00E46843" w:rsidP="00E46843">
      <w:pPr>
        <w:spacing w:before="240" w:after="240"/>
        <w:ind w:left="703" w:hanging="703"/>
        <w:jc w:val="both"/>
        <w:rPr>
          <w:rFonts w:ascii="Century Gothic" w:hAnsi="Century Gothic" w:cs="Arial"/>
          <w:b/>
          <w:sz w:val="22"/>
          <w:szCs w:val="22"/>
        </w:rPr>
      </w:pPr>
      <w:r w:rsidRPr="0047762B">
        <w:rPr>
          <w:rFonts w:ascii="Century Gothic" w:hAnsi="Century Gothic" w:cs="Arial"/>
          <w:b/>
          <w:sz w:val="22"/>
          <w:szCs w:val="22"/>
        </w:rPr>
        <w:t>5.1.1</w:t>
      </w:r>
      <w:r w:rsidR="00134706">
        <w:rPr>
          <w:rFonts w:ascii="Century Gothic" w:hAnsi="Century Gothic" w:cs="Arial"/>
          <w:b/>
          <w:sz w:val="22"/>
          <w:szCs w:val="22"/>
        </w:rPr>
        <w:t>.</w:t>
      </w:r>
      <w:r w:rsidRPr="0047762B">
        <w:rPr>
          <w:rFonts w:ascii="Century Gothic" w:hAnsi="Century Gothic" w:cs="Arial"/>
          <w:b/>
          <w:sz w:val="22"/>
          <w:szCs w:val="22"/>
        </w:rPr>
        <w:tab/>
      </w:r>
      <w:r w:rsidR="0047762B">
        <w:rPr>
          <w:rFonts w:ascii="Century Gothic" w:hAnsi="Century Gothic" w:cs="Arial"/>
          <w:b/>
          <w:sz w:val="22"/>
          <w:szCs w:val="22"/>
        </w:rPr>
        <w:t>Uznanie Norm Międzynarodowych</w:t>
      </w:r>
      <w:r w:rsidR="00A60132">
        <w:rPr>
          <w:rFonts w:ascii="Century Gothic" w:hAnsi="Century Gothic" w:cs="Arial"/>
          <w:b/>
          <w:sz w:val="22"/>
          <w:szCs w:val="22"/>
        </w:rPr>
        <w:t xml:space="preserve"> za PN</w:t>
      </w:r>
    </w:p>
    <w:p w14:paraId="106A7AC7" w14:textId="2B604F1F" w:rsidR="00DF31BB" w:rsidRDefault="0047762B" w:rsidP="00DF31BB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47762B">
        <w:rPr>
          <w:rFonts w:ascii="Century Gothic" w:hAnsi="Century Gothic" w:cs="Arial"/>
          <w:b/>
          <w:sz w:val="22"/>
          <w:szCs w:val="22"/>
        </w:rPr>
        <w:t>5.1.1.1</w:t>
      </w:r>
      <w:r w:rsidR="00134706">
        <w:rPr>
          <w:rFonts w:ascii="Century Gothic" w:hAnsi="Century Gothic" w:cs="Arial"/>
          <w:b/>
          <w:sz w:val="22"/>
          <w:szCs w:val="22"/>
        </w:rPr>
        <w:t>.</w:t>
      </w:r>
      <w:r w:rsidR="004E6A2F">
        <w:rPr>
          <w:rFonts w:ascii="Century Gothic" w:hAnsi="Century Gothic" w:cs="Arial"/>
          <w:sz w:val="22"/>
          <w:szCs w:val="22"/>
        </w:rPr>
        <w:tab/>
      </w:r>
      <w:r w:rsidR="00DF31BB" w:rsidRPr="00034519">
        <w:rPr>
          <w:rFonts w:ascii="Century Gothic" w:hAnsi="Century Gothic"/>
          <w:sz w:val="22"/>
          <w:szCs w:val="22"/>
        </w:rPr>
        <w:t>Wprowadzeniu do PN podlegają normy międzynarodowych organizacji normalizacyjnych ISO i IEC, jeśli wynika to z</w:t>
      </w:r>
      <w:r w:rsidR="00C959C2">
        <w:rPr>
          <w:rFonts w:ascii="Century Gothic" w:hAnsi="Century Gothic"/>
          <w:sz w:val="22"/>
          <w:szCs w:val="22"/>
        </w:rPr>
        <w:t xml:space="preserve"> </w:t>
      </w:r>
      <w:r w:rsidR="00DF31BB" w:rsidRPr="00034519">
        <w:rPr>
          <w:rFonts w:ascii="Century Gothic" w:hAnsi="Century Gothic"/>
          <w:sz w:val="22"/>
          <w:szCs w:val="22"/>
        </w:rPr>
        <w:t>potrzeb zainteresowanych środowisk.</w:t>
      </w:r>
    </w:p>
    <w:p w14:paraId="5FF4DD03" w14:textId="56D9BFA0" w:rsidR="00E46843" w:rsidRPr="00564E0C" w:rsidRDefault="00E46843" w:rsidP="00EE26D9">
      <w:pPr>
        <w:spacing w:before="240" w:after="240"/>
        <w:jc w:val="both"/>
        <w:rPr>
          <w:rFonts w:ascii="Century Gothic" w:hAnsi="Century Gothic" w:cs="Arial"/>
          <w:sz w:val="22"/>
          <w:szCs w:val="22"/>
        </w:rPr>
      </w:pPr>
      <w:r w:rsidRPr="00564E0C">
        <w:rPr>
          <w:rFonts w:ascii="Century Gothic" w:hAnsi="Century Gothic" w:cs="Arial"/>
          <w:sz w:val="22"/>
          <w:szCs w:val="22"/>
        </w:rPr>
        <w:lastRenderedPageBreak/>
        <w:t xml:space="preserve">Norma Międzynarodowa jest wprowadzana do zbioru PN metodą uznania tylko wówczas, gdy: </w:t>
      </w:r>
    </w:p>
    <w:p w14:paraId="4FCFA92F" w14:textId="77777777" w:rsidR="00E46843" w:rsidRPr="00564E0C" w:rsidRDefault="00E46843" w:rsidP="00C959C2">
      <w:pPr>
        <w:pStyle w:val="Akapitzlist"/>
        <w:numPr>
          <w:ilvl w:val="0"/>
          <w:numId w:val="14"/>
        </w:numPr>
        <w:spacing w:before="240" w:after="120"/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564E0C">
        <w:rPr>
          <w:rFonts w:ascii="Century Gothic" w:hAnsi="Century Gothic" w:cs="Arial"/>
          <w:sz w:val="22"/>
          <w:szCs w:val="22"/>
        </w:rPr>
        <w:t xml:space="preserve">nie została uznana za </w:t>
      </w:r>
      <w:r w:rsidR="00C959C2">
        <w:rPr>
          <w:rFonts w:ascii="Century Gothic" w:hAnsi="Century Gothic" w:cs="Arial"/>
          <w:sz w:val="22"/>
          <w:szCs w:val="22"/>
        </w:rPr>
        <w:t>Normę Europejską (CEN/CENELEC),</w:t>
      </w:r>
    </w:p>
    <w:p w14:paraId="6C9A5BE5" w14:textId="77777777" w:rsidR="00E46843" w:rsidRPr="00564E0C" w:rsidRDefault="00E46843" w:rsidP="00C959C2">
      <w:pPr>
        <w:pStyle w:val="Akapitzlist"/>
        <w:numPr>
          <w:ilvl w:val="0"/>
          <w:numId w:val="14"/>
        </w:numPr>
        <w:spacing w:before="240" w:after="120"/>
        <w:ind w:left="709" w:hanging="709"/>
        <w:jc w:val="both"/>
        <w:rPr>
          <w:rFonts w:ascii="Century Gothic" w:hAnsi="Century Gothic" w:cs="Arial"/>
          <w:sz w:val="22"/>
          <w:szCs w:val="22"/>
        </w:rPr>
      </w:pPr>
      <w:r w:rsidRPr="00564E0C">
        <w:rPr>
          <w:rFonts w:ascii="Century Gothic" w:hAnsi="Century Gothic" w:cs="Arial"/>
          <w:sz w:val="22"/>
          <w:szCs w:val="22"/>
        </w:rPr>
        <w:t>nie jest przewidziana do uznania</w:t>
      </w:r>
      <w:r w:rsidR="00A0171E">
        <w:rPr>
          <w:rFonts w:ascii="Century Gothic" w:hAnsi="Century Gothic" w:cs="Arial"/>
          <w:sz w:val="22"/>
          <w:szCs w:val="22"/>
        </w:rPr>
        <w:t xml:space="preserve"> </w:t>
      </w:r>
      <w:r w:rsidR="00A0171E" w:rsidRPr="00564E0C">
        <w:rPr>
          <w:rFonts w:ascii="Century Gothic" w:hAnsi="Century Gothic" w:cs="Arial"/>
          <w:sz w:val="22"/>
          <w:szCs w:val="22"/>
        </w:rPr>
        <w:t>za Normę Europejską (CEN/CENELEC)</w:t>
      </w:r>
      <w:r w:rsidRPr="00564E0C">
        <w:rPr>
          <w:rFonts w:ascii="Century Gothic" w:hAnsi="Century Gothic" w:cs="Arial"/>
          <w:sz w:val="22"/>
          <w:szCs w:val="22"/>
        </w:rPr>
        <w:t>,</w:t>
      </w:r>
    </w:p>
    <w:p w14:paraId="78C448A3" w14:textId="6885A79A" w:rsidR="00E46843" w:rsidRPr="00564E0C" w:rsidRDefault="00E46843" w:rsidP="00C959C2">
      <w:pPr>
        <w:pStyle w:val="Akapitzlist"/>
        <w:numPr>
          <w:ilvl w:val="0"/>
          <w:numId w:val="14"/>
        </w:numPr>
        <w:spacing w:before="240" w:after="120"/>
        <w:ind w:left="709" w:hanging="709"/>
        <w:jc w:val="both"/>
        <w:rPr>
          <w:rFonts w:ascii="Century Gothic" w:hAnsi="Century Gothic" w:cs="Arial"/>
          <w:sz w:val="22"/>
          <w:szCs w:val="22"/>
        </w:rPr>
      </w:pPr>
      <w:r w:rsidRPr="00564E0C">
        <w:rPr>
          <w:rFonts w:ascii="Century Gothic" w:hAnsi="Century Gothic" w:cs="Arial"/>
          <w:sz w:val="22"/>
          <w:szCs w:val="22"/>
        </w:rPr>
        <w:t>nie jest sprzeczna z Normą Europejską,</w:t>
      </w:r>
    </w:p>
    <w:p w14:paraId="1D239D83" w14:textId="77777777" w:rsidR="00E46843" w:rsidRDefault="00E46843" w:rsidP="00C959C2">
      <w:pPr>
        <w:pStyle w:val="Akapitzlist"/>
        <w:numPr>
          <w:ilvl w:val="0"/>
          <w:numId w:val="14"/>
        </w:numPr>
        <w:spacing w:before="240" w:after="120"/>
        <w:ind w:left="709" w:hanging="709"/>
        <w:jc w:val="both"/>
        <w:rPr>
          <w:rFonts w:ascii="Century Gothic" w:hAnsi="Century Gothic" w:cs="Arial"/>
          <w:sz w:val="22"/>
          <w:szCs w:val="22"/>
        </w:rPr>
      </w:pPr>
      <w:r w:rsidRPr="00564E0C">
        <w:rPr>
          <w:rFonts w:ascii="Century Gothic" w:hAnsi="Century Gothic" w:cs="Arial"/>
          <w:sz w:val="22"/>
          <w:szCs w:val="22"/>
        </w:rPr>
        <w:t xml:space="preserve">zakres tematyczny normy nie pokrywa się z zakresem </w:t>
      </w:r>
      <w:r w:rsidR="0021292F">
        <w:rPr>
          <w:rFonts w:ascii="Century Gothic" w:hAnsi="Century Gothic" w:cs="Arial"/>
          <w:sz w:val="22"/>
          <w:szCs w:val="22"/>
        </w:rPr>
        <w:t>tematycznym Normy Europejskiej.</w:t>
      </w:r>
    </w:p>
    <w:p w14:paraId="7A5E6DA6" w14:textId="77777777" w:rsidR="00C40EE0" w:rsidRDefault="00C40EE0" w:rsidP="00C40EE0">
      <w:pPr>
        <w:pStyle w:val="Akapitzlist"/>
        <w:spacing w:before="240" w:after="120"/>
        <w:ind w:left="0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8367BB">
        <w:rPr>
          <w:rFonts w:ascii="Century Gothic" w:hAnsi="Century Gothic" w:cs="Arial"/>
          <w:b/>
          <w:sz w:val="22"/>
          <w:szCs w:val="22"/>
        </w:rPr>
        <w:t>Każde rozpoczęcie prac w CEN/CENELEC nad Normą Europejską, której zakres tematyczny pokrywa się z uznawaną Normą Międzynarodową, wstrzymuje niniejszą procedurę.</w:t>
      </w:r>
    </w:p>
    <w:p w14:paraId="13A168F3" w14:textId="4ADEE578" w:rsidR="00A807DE" w:rsidRPr="0047762B" w:rsidRDefault="00E46843" w:rsidP="00EE26D9">
      <w:pPr>
        <w:autoSpaceDE w:val="0"/>
        <w:autoSpaceDN w:val="0"/>
        <w:adjustRightInd w:val="0"/>
        <w:spacing w:before="240"/>
        <w:jc w:val="both"/>
        <w:rPr>
          <w:rFonts w:ascii="Century Gothic" w:hAnsi="Century Gothic" w:cs="Arial"/>
          <w:strike/>
          <w:sz w:val="22"/>
          <w:szCs w:val="22"/>
        </w:rPr>
      </w:pPr>
      <w:r w:rsidRPr="007B03C5">
        <w:rPr>
          <w:rFonts w:ascii="Century Gothic" w:hAnsi="Century Gothic" w:cs="Arial"/>
          <w:b/>
          <w:sz w:val="22"/>
          <w:szCs w:val="22"/>
        </w:rPr>
        <w:t>5.1.</w:t>
      </w:r>
      <w:r w:rsidR="0047762B" w:rsidRPr="007B03C5">
        <w:rPr>
          <w:rFonts w:ascii="Century Gothic" w:hAnsi="Century Gothic" w:cs="Arial"/>
          <w:b/>
          <w:sz w:val="22"/>
          <w:szCs w:val="22"/>
        </w:rPr>
        <w:t>1.</w:t>
      </w:r>
      <w:r w:rsidRPr="007B03C5">
        <w:rPr>
          <w:rFonts w:ascii="Century Gothic" w:hAnsi="Century Gothic" w:cs="Arial"/>
          <w:b/>
          <w:sz w:val="22"/>
          <w:szCs w:val="22"/>
        </w:rPr>
        <w:t>2</w:t>
      </w:r>
      <w:r w:rsidR="00134706">
        <w:rPr>
          <w:rFonts w:ascii="Century Gothic" w:hAnsi="Century Gothic" w:cs="Arial"/>
          <w:b/>
          <w:sz w:val="22"/>
          <w:szCs w:val="22"/>
        </w:rPr>
        <w:t>.</w:t>
      </w:r>
      <w:r w:rsidR="0047762B" w:rsidRPr="007B03C5">
        <w:rPr>
          <w:rFonts w:ascii="Century Gothic" w:hAnsi="Century Gothic" w:cs="Arial"/>
          <w:sz w:val="22"/>
          <w:szCs w:val="22"/>
        </w:rPr>
        <w:t xml:space="preserve"> </w:t>
      </w:r>
      <w:r w:rsidRPr="007B03C5">
        <w:rPr>
          <w:rFonts w:ascii="Century Gothic" w:hAnsi="Century Gothic" w:cs="Arial"/>
          <w:sz w:val="22"/>
          <w:szCs w:val="22"/>
        </w:rPr>
        <w:tab/>
        <w:t>Wprowadzenie</w:t>
      </w:r>
      <w:r w:rsidR="00EF2234" w:rsidRPr="007B03C5">
        <w:rPr>
          <w:rFonts w:ascii="Century Gothic" w:hAnsi="Century Gothic" w:cs="Arial"/>
          <w:sz w:val="22"/>
          <w:szCs w:val="22"/>
        </w:rPr>
        <w:t xml:space="preserve"> Normy Międzynarodowej</w:t>
      </w:r>
      <w:r w:rsidRPr="007B03C5">
        <w:rPr>
          <w:rFonts w:ascii="Century Gothic" w:hAnsi="Century Gothic" w:cs="Arial"/>
          <w:sz w:val="22"/>
          <w:szCs w:val="22"/>
        </w:rPr>
        <w:t xml:space="preserve"> następuje w dowolnym terminie </w:t>
      </w:r>
      <w:r w:rsidR="00EF653E" w:rsidRPr="007B03C5">
        <w:rPr>
          <w:rFonts w:ascii="Century Gothic" w:hAnsi="Century Gothic" w:cs="Arial"/>
          <w:sz w:val="22"/>
          <w:szCs w:val="22"/>
        </w:rPr>
        <w:t>od </w:t>
      </w:r>
      <w:r w:rsidRPr="007B03C5">
        <w:rPr>
          <w:rFonts w:ascii="Century Gothic" w:hAnsi="Century Gothic" w:cs="Arial"/>
          <w:sz w:val="22"/>
          <w:szCs w:val="22"/>
        </w:rPr>
        <w:t>publikacji ISO/IEC</w:t>
      </w:r>
      <w:r w:rsidR="00380CFA" w:rsidRPr="007B03C5">
        <w:rPr>
          <w:rFonts w:ascii="Century Gothic" w:hAnsi="Century Gothic" w:cs="Arial"/>
          <w:sz w:val="22"/>
          <w:szCs w:val="22"/>
        </w:rPr>
        <w:t xml:space="preserve"> po przeprowadzeniu ankiety powszechnej projektu PN (ankietowanym dokumentem odniesienia jest Norma Międzynarodowa do uznania).</w:t>
      </w:r>
      <w:r w:rsidR="00E11941" w:rsidRPr="007B03C5">
        <w:rPr>
          <w:rFonts w:ascii="Century Gothic" w:hAnsi="Century Gothic" w:cs="Arial"/>
          <w:sz w:val="22"/>
          <w:szCs w:val="22"/>
        </w:rPr>
        <w:t xml:space="preserve"> Uzgodnienie rozpoczęcia procedury uznania ISO/IEC</w:t>
      </w:r>
      <w:r w:rsidRPr="007B03C5">
        <w:rPr>
          <w:rFonts w:ascii="Century Gothic" w:hAnsi="Century Gothic" w:cs="Arial"/>
          <w:sz w:val="22"/>
          <w:szCs w:val="22"/>
        </w:rPr>
        <w:t xml:space="preserve"> </w:t>
      </w:r>
      <w:r w:rsidR="00E11941" w:rsidRPr="007B03C5">
        <w:rPr>
          <w:rFonts w:ascii="Century Gothic" w:hAnsi="Century Gothic" w:cs="Arial"/>
          <w:sz w:val="22"/>
          <w:szCs w:val="22"/>
        </w:rPr>
        <w:t xml:space="preserve">za PN odbywa się na podstawie </w:t>
      </w:r>
      <w:r w:rsidRPr="007B03C5">
        <w:rPr>
          <w:rFonts w:ascii="Century Gothic" w:hAnsi="Century Gothic" w:cs="Arial"/>
          <w:sz w:val="22"/>
          <w:szCs w:val="22"/>
        </w:rPr>
        <w:t xml:space="preserve">uchwały KT </w:t>
      </w:r>
      <w:r w:rsidR="00E11941" w:rsidRPr="007B03C5">
        <w:rPr>
          <w:rFonts w:ascii="Century Gothic" w:hAnsi="Century Gothic" w:cs="Arial"/>
          <w:sz w:val="22"/>
          <w:szCs w:val="22"/>
        </w:rPr>
        <w:t>podjętej w głosowaniu kwalifikowaną większością głosów</w:t>
      </w:r>
      <w:r w:rsidR="00380CFA" w:rsidRPr="007B03C5">
        <w:rPr>
          <w:rFonts w:ascii="Century Gothic" w:hAnsi="Century Gothic" w:cs="Arial"/>
          <w:sz w:val="22"/>
          <w:szCs w:val="22"/>
        </w:rPr>
        <w:t>.</w:t>
      </w:r>
    </w:p>
    <w:p w14:paraId="3243FEA1" w14:textId="1AD6667F" w:rsidR="00E46843" w:rsidRDefault="00E46843" w:rsidP="00EE26D9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47762B">
        <w:rPr>
          <w:rFonts w:ascii="Century Gothic" w:hAnsi="Century Gothic" w:cs="Arial"/>
          <w:b/>
          <w:sz w:val="22"/>
          <w:szCs w:val="22"/>
        </w:rPr>
        <w:t>5.1.</w:t>
      </w:r>
      <w:r w:rsidR="0047762B" w:rsidRPr="0047762B">
        <w:rPr>
          <w:rFonts w:ascii="Century Gothic" w:hAnsi="Century Gothic" w:cs="Arial"/>
          <w:b/>
          <w:sz w:val="22"/>
          <w:szCs w:val="22"/>
        </w:rPr>
        <w:t>1.</w:t>
      </w:r>
      <w:r w:rsidRPr="0047762B">
        <w:rPr>
          <w:rFonts w:ascii="Century Gothic" w:hAnsi="Century Gothic" w:cs="Arial"/>
          <w:b/>
          <w:sz w:val="22"/>
          <w:szCs w:val="22"/>
        </w:rPr>
        <w:t>3</w:t>
      </w:r>
      <w:r w:rsidR="00134706">
        <w:rPr>
          <w:rFonts w:ascii="Century Gothic" w:hAnsi="Century Gothic" w:cs="Arial"/>
          <w:sz w:val="22"/>
          <w:szCs w:val="22"/>
        </w:rPr>
        <w:t>.</w:t>
      </w:r>
      <w:r w:rsidR="00EE26D9">
        <w:rPr>
          <w:rFonts w:ascii="Century Gothic" w:hAnsi="Century Gothic" w:cs="Arial"/>
          <w:sz w:val="22"/>
          <w:szCs w:val="22"/>
        </w:rPr>
        <w:tab/>
      </w:r>
      <w:r w:rsidRPr="00564E0C">
        <w:rPr>
          <w:rFonts w:ascii="Century Gothic" w:hAnsi="Century Gothic" w:cs="Arial"/>
          <w:sz w:val="22"/>
          <w:szCs w:val="22"/>
        </w:rPr>
        <w:t>Procedurę uznania Norm Międzynarodowych za PN stosuje się</w:t>
      </w:r>
      <w:r w:rsidR="00072952">
        <w:rPr>
          <w:rFonts w:ascii="Century Gothic" w:hAnsi="Century Gothic" w:cs="Arial"/>
          <w:sz w:val="22"/>
          <w:szCs w:val="22"/>
        </w:rPr>
        <w:t xml:space="preserve"> odpowiednio do</w:t>
      </w:r>
      <w:r w:rsidR="00072952" w:rsidRPr="00072952">
        <w:rPr>
          <w:rFonts w:ascii="Century Gothic" w:hAnsi="Century Gothic"/>
          <w:sz w:val="22"/>
          <w:szCs w:val="22"/>
        </w:rPr>
        <w:t xml:space="preserve"> </w:t>
      </w:r>
      <w:r w:rsidR="00072952" w:rsidRPr="00AA7670">
        <w:rPr>
          <w:rFonts w:ascii="Century Gothic" w:hAnsi="Century Gothic"/>
          <w:sz w:val="22"/>
          <w:szCs w:val="22"/>
        </w:rPr>
        <w:t xml:space="preserve">uznania Zmiany do </w:t>
      </w:r>
      <w:r w:rsidR="00072952" w:rsidRPr="00564E0C">
        <w:rPr>
          <w:rFonts w:ascii="Century Gothic" w:hAnsi="Century Gothic" w:cs="Arial"/>
          <w:sz w:val="22"/>
          <w:szCs w:val="22"/>
        </w:rPr>
        <w:t>Normy Międzynarodowej</w:t>
      </w:r>
      <w:r w:rsidR="00072952" w:rsidRPr="00AA7670">
        <w:rPr>
          <w:rFonts w:ascii="Century Gothic" w:hAnsi="Century Gothic"/>
          <w:sz w:val="22"/>
          <w:szCs w:val="22"/>
        </w:rPr>
        <w:t xml:space="preserve"> za Zmianę do PN</w:t>
      </w:r>
      <w:r w:rsidR="00072952">
        <w:rPr>
          <w:rFonts w:ascii="Century Gothic" w:hAnsi="Century Gothic"/>
          <w:sz w:val="22"/>
          <w:szCs w:val="22"/>
        </w:rPr>
        <w:t xml:space="preserve">, </w:t>
      </w:r>
      <w:r w:rsidR="00FE7921">
        <w:rPr>
          <w:rFonts w:ascii="Century Gothic" w:hAnsi="Century Gothic" w:cs="Arial"/>
          <w:sz w:val="22"/>
          <w:szCs w:val="22"/>
        </w:rPr>
        <w:t>A</w:t>
      </w:r>
      <w:r w:rsidR="00DF31BB">
        <w:rPr>
          <w:rFonts w:ascii="Century Gothic" w:hAnsi="Century Gothic" w:cs="Arial"/>
          <w:sz w:val="22"/>
          <w:szCs w:val="22"/>
        </w:rPr>
        <w:t>rkusz</w:t>
      </w:r>
      <w:r w:rsidR="00072952">
        <w:rPr>
          <w:rFonts w:ascii="Century Gothic" w:hAnsi="Century Gothic" w:cs="Arial"/>
          <w:sz w:val="22"/>
          <w:szCs w:val="22"/>
        </w:rPr>
        <w:t>a</w:t>
      </w:r>
      <w:r w:rsidR="00DF31BB">
        <w:rPr>
          <w:rFonts w:ascii="Century Gothic" w:hAnsi="Century Gothic" w:cs="Arial"/>
          <w:sz w:val="22"/>
          <w:szCs w:val="22"/>
        </w:rPr>
        <w:t xml:space="preserve"> </w:t>
      </w:r>
      <w:r w:rsidR="00FE7921">
        <w:rPr>
          <w:rFonts w:ascii="Century Gothic" w:hAnsi="Century Gothic" w:cs="Arial"/>
          <w:sz w:val="22"/>
          <w:szCs w:val="22"/>
        </w:rPr>
        <w:t>I</w:t>
      </w:r>
      <w:r w:rsidR="00DF31BB">
        <w:rPr>
          <w:rFonts w:ascii="Century Gothic" w:hAnsi="Century Gothic" w:cs="Arial"/>
          <w:sz w:val="22"/>
          <w:szCs w:val="22"/>
        </w:rPr>
        <w:t>nterpretacyjn</w:t>
      </w:r>
      <w:r w:rsidR="00072952">
        <w:rPr>
          <w:rFonts w:ascii="Century Gothic" w:hAnsi="Century Gothic" w:cs="Arial"/>
          <w:sz w:val="22"/>
          <w:szCs w:val="22"/>
        </w:rPr>
        <w:t xml:space="preserve">ego do </w:t>
      </w:r>
      <w:r w:rsidR="00072952" w:rsidRPr="00564E0C">
        <w:rPr>
          <w:rFonts w:ascii="Century Gothic" w:hAnsi="Century Gothic" w:cs="Arial"/>
          <w:sz w:val="22"/>
          <w:szCs w:val="22"/>
        </w:rPr>
        <w:t>Normy Międzynarodowej</w:t>
      </w:r>
      <w:r w:rsidR="00072952">
        <w:rPr>
          <w:rFonts w:ascii="Century Gothic" w:hAnsi="Century Gothic" w:cs="Arial"/>
          <w:sz w:val="22"/>
          <w:szCs w:val="22"/>
        </w:rPr>
        <w:t xml:space="preserve"> </w:t>
      </w:r>
      <w:r w:rsidR="00072952" w:rsidRPr="00AA7670">
        <w:rPr>
          <w:rFonts w:ascii="Century Gothic" w:hAnsi="Century Gothic"/>
          <w:sz w:val="22"/>
          <w:szCs w:val="22"/>
        </w:rPr>
        <w:t xml:space="preserve">za </w:t>
      </w:r>
      <w:r w:rsidR="00072952">
        <w:rPr>
          <w:rFonts w:ascii="Century Gothic" w:hAnsi="Century Gothic"/>
          <w:sz w:val="22"/>
          <w:szCs w:val="22"/>
        </w:rPr>
        <w:t>Arkusz Interpretacyjny</w:t>
      </w:r>
      <w:r w:rsidR="00072952" w:rsidRPr="00AA7670">
        <w:rPr>
          <w:rFonts w:ascii="Century Gothic" w:hAnsi="Century Gothic"/>
          <w:sz w:val="22"/>
          <w:szCs w:val="22"/>
        </w:rPr>
        <w:t xml:space="preserve"> do PN</w:t>
      </w:r>
      <w:r w:rsidRPr="00564E0C">
        <w:rPr>
          <w:rFonts w:ascii="Century Gothic" w:hAnsi="Century Gothic" w:cs="Arial"/>
          <w:sz w:val="22"/>
          <w:szCs w:val="22"/>
        </w:rPr>
        <w:t xml:space="preserve"> oraz</w:t>
      </w:r>
      <w:r w:rsidR="004E6A2F">
        <w:rPr>
          <w:rFonts w:ascii="Century Gothic" w:hAnsi="Century Gothic" w:cs="Arial"/>
          <w:sz w:val="22"/>
          <w:szCs w:val="22"/>
        </w:rPr>
        <w:t> </w:t>
      </w:r>
      <w:r w:rsidR="00072952">
        <w:rPr>
          <w:rFonts w:ascii="Century Gothic" w:hAnsi="Century Gothic"/>
          <w:sz w:val="22"/>
          <w:szCs w:val="22"/>
        </w:rPr>
        <w:t>Poprawki</w:t>
      </w:r>
      <w:r w:rsidR="00072952" w:rsidRPr="00E42045">
        <w:rPr>
          <w:rFonts w:ascii="Century Gothic" w:hAnsi="Century Gothic"/>
          <w:sz w:val="22"/>
          <w:szCs w:val="22"/>
        </w:rPr>
        <w:t xml:space="preserve"> </w:t>
      </w:r>
      <w:r w:rsidR="00072952" w:rsidRPr="00AA7670">
        <w:rPr>
          <w:rFonts w:ascii="Century Gothic" w:hAnsi="Century Gothic"/>
          <w:sz w:val="22"/>
          <w:szCs w:val="22"/>
        </w:rPr>
        <w:t xml:space="preserve">do </w:t>
      </w:r>
      <w:r w:rsidR="00072952" w:rsidRPr="00564E0C">
        <w:rPr>
          <w:rFonts w:ascii="Century Gothic" w:hAnsi="Century Gothic" w:cs="Arial"/>
          <w:sz w:val="22"/>
          <w:szCs w:val="22"/>
        </w:rPr>
        <w:t>Normy Międzynarodowej</w:t>
      </w:r>
      <w:r w:rsidR="00072952" w:rsidRPr="00AA7670">
        <w:rPr>
          <w:rFonts w:ascii="Century Gothic" w:hAnsi="Century Gothic"/>
          <w:sz w:val="22"/>
          <w:szCs w:val="22"/>
        </w:rPr>
        <w:t xml:space="preserve"> za </w:t>
      </w:r>
      <w:r w:rsidR="00072952">
        <w:rPr>
          <w:rFonts w:ascii="Century Gothic" w:hAnsi="Century Gothic"/>
          <w:sz w:val="22"/>
          <w:szCs w:val="22"/>
        </w:rPr>
        <w:t>Poprawkę</w:t>
      </w:r>
      <w:r w:rsidR="00072952" w:rsidRPr="00AA7670">
        <w:rPr>
          <w:rFonts w:ascii="Century Gothic" w:hAnsi="Century Gothic"/>
          <w:sz w:val="22"/>
          <w:szCs w:val="22"/>
        </w:rPr>
        <w:t xml:space="preserve"> do PN</w:t>
      </w:r>
      <w:r w:rsidR="00072952">
        <w:rPr>
          <w:rFonts w:ascii="Century Gothic" w:hAnsi="Century Gothic"/>
          <w:sz w:val="22"/>
          <w:szCs w:val="22"/>
        </w:rPr>
        <w:t>.</w:t>
      </w:r>
      <w:r w:rsidR="003B55E8">
        <w:rPr>
          <w:rFonts w:ascii="Century Gothic" w:hAnsi="Century Gothic"/>
          <w:sz w:val="22"/>
          <w:szCs w:val="22"/>
        </w:rPr>
        <w:t xml:space="preserve"> Zmianę, </w:t>
      </w:r>
      <w:r w:rsidR="00D67617">
        <w:rPr>
          <w:rFonts w:ascii="Century Gothic" w:hAnsi="Century Gothic"/>
          <w:sz w:val="22"/>
          <w:szCs w:val="22"/>
        </w:rPr>
        <w:t>A</w:t>
      </w:r>
      <w:r w:rsidR="003B55E8">
        <w:rPr>
          <w:rFonts w:ascii="Century Gothic" w:hAnsi="Century Gothic"/>
          <w:sz w:val="22"/>
          <w:szCs w:val="22"/>
        </w:rPr>
        <w:t xml:space="preserve">rkusz </w:t>
      </w:r>
      <w:r w:rsidR="00D67617">
        <w:rPr>
          <w:rFonts w:ascii="Century Gothic" w:hAnsi="Century Gothic"/>
          <w:sz w:val="22"/>
          <w:szCs w:val="22"/>
        </w:rPr>
        <w:t>I</w:t>
      </w:r>
      <w:r w:rsidR="003B55E8">
        <w:rPr>
          <w:rFonts w:ascii="Century Gothic" w:hAnsi="Century Gothic"/>
          <w:sz w:val="22"/>
          <w:szCs w:val="22"/>
        </w:rPr>
        <w:t xml:space="preserve">nterpretacyjny oraz </w:t>
      </w:r>
      <w:r w:rsidR="00D67617">
        <w:rPr>
          <w:rFonts w:ascii="Century Gothic" w:hAnsi="Century Gothic"/>
          <w:sz w:val="22"/>
          <w:szCs w:val="22"/>
        </w:rPr>
        <w:t>P</w:t>
      </w:r>
      <w:r w:rsidR="003B55E8">
        <w:rPr>
          <w:rFonts w:ascii="Century Gothic" w:hAnsi="Century Gothic"/>
          <w:sz w:val="22"/>
          <w:szCs w:val="22"/>
        </w:rPr>
        <w:t>oprawkę do PN-ISO/IEC zaleca się wprowadzić w tylu wersjach językowych, w ilu wprowadzono Normę Międzynarodową do PN.</w:t>
      </w:r>
    </w:p>
    <w:p w14:paraId="758C43D9" w14:textId="23748E28" w:rsidR="0047762B" w:rsidRDefault="00134706" w:rsidP="0047762B">
      <w:pPr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5.1.1.4.</w:t>
      </w:r>
      <w:r w:rsidR="00EE26D9">
        <w:rPr>
          <w:rFonts w:ascii="Century Gothic" w:hAnsi="Century Gothic" w:cs="Arial"/>
          <w:b/>
          <w:sz w:val="22"/>
          <w:szCs w:val="22"/>
        </w:rPr>
        <w:tab/>
      </w:r>
      <w:r w:rsidR="0047762B">
        <w:rPr>
          <w:rFonts w:ascii="Century Gothic" w:hAnsi="Century Gothic"/>
          <w:sz w:val="22"/>
          <w:szCs w:val="22"/>
        </w:rPr>
        <w:t>Wprowadzenie Normy Międzynarodowej wymaga wycofania sprzecznych norm krajowych.</w:t>
      </w:r>
    </w:p>
    <w:p w14:paraId="2113C21D" w14:textId="73E03086" w:rsidR="00420096" w:rsidRDefault="00E46843" w:rsidP="00420096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47762B">
        <w:rPr>
          <w:rFonts w:ascii="Century Gothic" w:hAnsi="Century Gothic" w:cs="Arial"/>
          <w:b/>
          <w:sz w:val="22"/>
          <w:szCs w:val="22"/>
        </w:rPr>
        <w:t>5.1.</w:t>
      </w:r>
      <w:r w:rsidR="00134706">
        <w:rPr>
          <w:rFonts w:ascii="Century Gothic" w:hAnsi="Century Gothic" w:cs="Arial"/>
          <w:b/>
          <w:sz w:val="22"/>
          <w:szCs w:val="22"/>
        </w:rPr>
        <w:t>1.5.</w:t>
      </w:r>
      <w:r w:rsidR="0047762B" w:rsidRPr="0047762B">
        <w:rPr>
          <w:rFonts w:ascii="Century Gothic" w:hAnsi="Century Gothic" w:cs="Arial"/>
          <w:b/>
          <w:sz w:val="22"/>
          <w:szCs w:val="22"/>
        </w:rPr>
        <w:tab/>
      </w:r>
      <w:r w:rsidR="00420096" w:rsidRPr="00034519">
        <w:rPr>
          <w:rFonts w:ascii="Century Gothic" w:hAnsi="Century Gothic"/>
          <w:sz w:val="22"/>
          <w:szCs w:val="22"/>
        </w:rPr>
        <w:t>Numeracja PN, oznaczenie identyfikujące normę wprowadzoną do</w:t>
      </w:r>
      <w:r w:rsidR="004E6A2F">
        <w:rPr>
          <w:rFonts w:ascii="Century Gothic" w:hAnsi="Century Gothic"/>
          <w:sz w:val="22"/>
          <w:szCs w:val="22"/>
        </w:rPr>
        <w:t> </w:t>
      </w:r>
      <w:r w:rsidR="00420096" w:rsidRPr="00034519">
        <w:rPr>
          <w:rFonts w:ascii="Century Gothic" w:hAnsi="Century Gothic"/>
          <w:sz w:val="22"/>
          <w:szCs w:val="22"/>
        </w:rPr>
        <w:t>PN i</w:t>
      </w:r>
      <w:r w:rsidR="00420096">
        <w:rPr>
          <w:rFonts w:ascii="Century Gothic" w:hAnsi="Century Gothic"/>
          <w:sz w:val="22"/>
          <w:szCs w:val="22"/>
        </w:rPr>
        <w:t> </w:t>
      </w:r>
      <w:r w:rsidR="00420096" w:rsidRPr="00034519">
        <w:rPr>
          <w:rFonts w:ascii="Century Gothic" w:hAnsi="Century Gothic"/>
          <w:sz w:val="22"/>
          <w:szCs w:val="22"/>
        </w:rPr>
        <w:t>stopień zgodności</w:t>
      </w:r>
      <w:r w:rsidR="00420096">
        <w:rPr>
          <w:rFonts w:ascii="Century Gothic" w:hAnsi="Century Gothic"/>
          <w:sz w:val="22"/>
          <w:szCs w:val="22"/>
        </w:rPr>
        <w:t xml:space="preserve"> – zgodnie z </w:t>
      </w:r>
      <w:r w:rsidR="00420096" w:rsidRPr="00034519">
        <w:rPr>
          <w:rFonts w:ascii="Century Gothic" w:hAnsi="Century Gothic"/>
          <w:sz w:val="22"/>
          <w:szCs w:val="22"/>
        </w:rPr>
        <w:t>Instrukcj</w:t>
      </w:r>
      <w:r w:rsidR="00420096">
        <w:rPr>
          <w:rFonts w:ascii="Century Gothic" w:hAnsi="Century Gothic"/>
          <w:sz w:val="22"/>
          <w:szCs w:val="22"/>
        </w:rPr>
        <w:t>ą</w:t>
      </w:r>
      <w:r w:rsidR="00420096" w:rsidRPr="00034519">
        <w:rPr>
          <w:rFonts w:ascii="Century Gothic" w:hAnsi="Century Gothic"/>
          <w:sz w:val="22"/>
          <w:szCs w:val="22"/>
        </w:rPr>
        <w:t xml:space="preserve"> </w:t>
      </w:r>
      <w:r w:rsidR="00420096" w:rsidRPr="00BD1434">
        <w:rPr>
          <w:rFonts w:ascii="Century Gothic" w:hAnsi="Century Gothic"/>
          <w:sz w:val="22"/>
          <w:szCs w:val="22"/>
        </w:rPr>
        <w:t>R2-I1</w:t>
      </w:r>
      <w:r w:rsidR="00420096" w:rsidRPr="00034519">
        <w:rPr>
          <w:rFonts w:ascii="Century Gothic" w:hAnsi="Century Gothic"/>
          <w:sz w:val="22"/>
          <w:szCs w:val="22"/>
        </w:rPr>
        <w:t>.</w:t>
      </w:r>
    </w:p>
    <w:p w14:paraId="0E0A83C4" w14:textId="59F662C1" w:rsidR="0072371B" w:rsidRDefault="00E46843" w:rsidP="0021292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A053A9">
        <w:rPr>
          <w:rFonts w:ascii="Century Gothic" w:hAnsi="Century Gothic" w:cs="Arial"/>
          <w:b/>
          <w:sz w:val="22"/>
          <w:szCs w:val="22"/>
        </w:rPr>
        <w:t>5.1.</w:t>
      </w:r>
      <w:r w:rsidR="0047762B" w:rsidRPr="00A053A9">
        <w:rPr>
          <w:rFonts w:ascii="Century Gothic" w:hAnsi="Century Gothic" w:cs="Arial"/>
          <w:b/>
          <w:sz w:val="22"/>
          <w:szCs w:val="22"/>
        </w:rPr>
        <w:t>1.6</w:t>
      </w:r>
      <w:r w:rsidR="00134706">
        <w:rPr>
          <w:rFonts w:ascii="Century Gothic" w:hAnsi="Century Gothic" w:cs="Arial"/>
          <w:b/>
          <w:sz w:val="22"/>
          <w:szCs w:val="22"/>
        </w:rPr>
        <w:t>.</w:t>
      </w:r>
      <w:r w:rsidR="0047762B" w:rsidRPr="00A053A9">
        <w:rPr>
          <w:rFonts w:ascii="Century Gothic" w:hAnsi="Century Gothic" w:cs="Arial"/>
          <w:sz w:val="22"/>
          <w:szCs w:val="22"/>
        </w:rPr>
        <w:t xml:space="preserve"> </w:t>
      </w:r>
      <w:r w:rsidRPr="00A053A9">
        <w:rPr>
          <w:rFonts w:ascii="Century Gothic" w:hAnsi="Century Gothic" w:cs="Arial"/>
          <w:sz w:val="22"/>
          <w:szCs w:val="22"/>
        </w:rPr>
        <w:tab/>
      </w:r>
      <w:r w:rsidR="0072371B" w:rsidRPr="00A053A9">
        <w:rPr>
          <w:rFonts w:ascii="Century Gothic" w:hAnsi="Century Gothic"/>
          <w:sz w:val="22"/>
          <w:szCs w:val="22"/>
        </w:rPr>
        <w:t>Stronic</w:t>
      </w:r>
      <w:r w:rsidR="004F6BFE" w:rsidRPr="00A053A9">
        <w:rPr>
          <w:rFonts w:ascii="Century Gothic" w:hAnsi="Century Gothic"/>
          <w:sz w:val="22"/>
          <w:szCs w:val="22"/>
        </w:rPr>
        <w:t>e</w:t>
      </w:r>
      <w:r w:rsidR="0072371B" w:rsidRPr="00A053A9">
        <w:rPr>
          <w:rFonts w:ascii="Century Gothic" w:hAnsi="Century Gothic"/>
          <w:sz w:val="22"/>
          <w:szCs w:val="22"/>
        </w:rPr>
        <w:t xml:space="preserve"> krajow</w:t>
      </w:r>
      <w:r w:rsidR="004F6BFE" w:rsidRPr="00A053A9">
        <w:rPr>
          <w:rFonts w:ascii="Century Gothic" w:hAnsi="Century Gothic"/>
          <w:sz w:val="22"/>
          <w:szCs w:val="22"/>
        </w:rPr>
        <w:t>e</w:t>
      </w:r>
      <w:r w:rsidR="00F05588" w:rsidRPr="00A053A9">
        <w:rPr>
          <w:rFonts w:ascii="Century Gothic" w:hAnsi="Century Gothic"/>
          <w:sz w:val="22"/>
          <w:szCs w:val="22"/>
        </w:rPr>
        <w:t xml:space="preserve"> PN</w:t>
      </w:r>
      <w:r w:rsidR="0072371B" w:rsidRPr="00A053A9">
        <w:rPr>
          <w:rFonts w:ascii="Century Gothic" w:hAnsi="Century Gothic"/>
          <w:sz w:val="22"/>
          <w:szCs w:val="22"/>
        </w:rPr>
        <w:t xml:space="preserve"> </w:t>
      </w:r>
      <w:r w:rsidR="004F6BFE" w:rsidRPr="00A053A9">
        <w:rPr>
          <w:rFonts w:ascii="Century Gothic" w:hAnsi="Century Gothic"/>
          <w:sz w:val="22"/>
          <w:szCs w:val="22"/>
        </w:rPr>
        <w:t>powinny być zgodne</w:t>
      </w:r>
      <w:r w:rsidR="0072371B" w:rsidRPr="00A053A9">
        <w:rPr>
          <w:rFonts w:ascii="Century Gothic" w:hAnsi="Century Gothic"/>
          <w:sz w:val="22"/>
          <w:szCs w:val="22"/>
        </w:rPr>
        <w:t xml:space="preserve"> </w:t>
      </w:r>
      <w:r w:rsidR="00850B64" w:rsidRPr="00A053A9">
        <w:rPr>
          <w:rFonts w:ascii="Century Gothic" w:hAnsi="Century Gothic"/>
          <w:sz w:val="22"/>
          <w:szCs w:val="22"/>
        </w:rPr>
        <w:t>S</w:t>
      </w:r>
      <w:r w:rsidR="0072371B" w:rsidRPr="00A053A9">
        <w:rPr>
          <w:rFonts w:ascii="Century Gothic" w:hAnsi="Century Gothic"/>
          <w:sz w:val="22"/>
          <w:szCs w:val="22"/>
        </w:rPr>
        <w:t>zablon</w:t>
      </w:r>
      <w:r w:rsidR="004F6BFE" w:rsidRPr="00A053A9">
        <w:rPr>
          <w:rFonts w:ascii="Century Gothic" w:hAnsi="Century Gothic"/>
          <w:sz w:val="22"/>
          <w:szCs w:val="22"/>
        </w:rPr>
        <w:t>ami</w:t>
      </w:r>
      <w:r w:rsidR="00850B64" w:rsidRPr="00A053A9">
        <w:rPr>
          <w:rFonts w:ascii="Century Gothic" w:hAnsi="Century Gothic"/>
          <w:sz w:val="22"/>
          <w:szCs w:val="22"/>
        </w:rPr>
        <w:t xml:space="preserve"> PKN</w:t>
      </w:r>
      <w:r w:rsidR="007014BC" w:rsidRPr="00A053A9">
        <w:rPr>
          <w:rFonts w:ascii="Century Gothic" w:hAnsi="Century Gothic"/>
          <w:sz w:val="22"/>
          <w:szCs w:val="22"/>
        </w:rPr>
        <w:t>.</w:t>
      </w:r>
      <w:r w:rsidR="0072371B" w:rsidRPr="00A053A9">
        <w:rPr>
          <w:rFonts w:ascii="Century Gothic" w:hAnsi="Century Gothic"/>
          <w:sz w:val="22"/>
          <w:szCs w:val="22"/>
        </w:rPr>
        <w:t xml:space="preserve"> </w:t>
      </w:r>
    </w:p>
    <w:p w14:paraId="446DB6A4" w14:textId="50CC5E3F" w:rsidR="004F07D7" w:rsidRPr="00FF5FD5" w:rsidRDefault="00FF5FD5" w:rsidP="006134E6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FF5FD5">
        <w:rPr>
          <w:rFonts w:ascii="Century Gothic" w:hAnsi="Century Gothic"/>
          <w:b/>
          <w:sz w:val="22"/>
          <w:szCs w:val="22"/>
        </w:rPr>
        <w:t>5.1.1.7</w:t>
      </w:r>
      <w:r w:rsidR="00134706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AA7670">
        <w:rPr>
          <w:rFonts w:ascii="Century Gothic" w:hAnsi="Century Gothic"/>
          <w:sz w:val="22"/>
          <w:szCs w:val="22"/>
        </w:rPr>
        <w:t xml:space="preserve">Datą publikacji </w:t>
      </w:r>
      <w:r>
        <w:rPr>
          <w:rFonts w:ascii="Century Gothic" w:hAnsi="Century Gothic"/>
          <w:sz w:val="22"/>
          <w:szCs w:val="22"/>
        </w:rPr>
        <w:t>PN</w:t>
      </w:r>
      <w:r w:rsidRPr="00AA7670">
        <w:rPr>
          <w:rFonts w:ascii="Century Gothic" w:hAnsi="Century Gothic"/>
          <w:sz w:val="22"/>
          <w:szCs w:val="22"/>
        </w:rPr>
        <w:t xml:space="preserve"> jest data ogłoszenia uznania na</w:t>
      </w:r>
      <w:r w:rsidR="00375A62">
        <w:rPr>
          <w:rFonts w:ascii="Century Gothic" w:hAnsi="Century Gothic"/>
          <w:sz w:val="22"/>
          <w:szCs w:val="22"/>
        </w:rPr>
        <w:t xml:space="preserve"> stronie internetowej </w:t>
      </w:r>
      <w:r w:rsidR="003A622D">
        <w:rPr>
          <w:rFonts w:ascii="Century Gothic" w:hAnsi="Century Gothic"/>
          <w:sz w:val="22"/>
          <w:szCs w:val="22"/>
        </w:rPr>
        <w:t>www.pkn.pl</w:t>
      </w:r>
      <w:r w:rsidRPr="00AA7670">
        <w:rPr>
          <w:rFonts w:ascii="Century Gothic" w:hAnsi="Century Gothic"/>
          <w:sz w:val="22"/>
          <w:szCs w:val="22"/>
        </w:rPr>
        <w:t>.</w:t>
      </w:r>
    </w:p>
    <w:p w14:paraId="40049382" w14:textId="6B2F3F4D" w:rsidR="0072371B" w:rsidRPr="0047762B" w:rsidRDefault="0072371B" w:rsidP="0021292F">
      <w:pPr>
        <w:tabs>
          <w:tab w:val="left" w:pos="0"/>
        </w:tabs>
        <w:spacing w:before="240"/>
        <w:ind w:left="709" w:hanging="709"/>
        <w:jc w:val="both"/>
        <w:rPr>
          <w:rFonts w:ascii="Century Gothic" w:hAnsi="Century Gothic"/>
          <w:b/>
          <w:sz w:val="22"/>
          <w:szCs w:val="22"/>
        </w:rPr>
      </w:pPr>
      <w:r w:rsidRPr="0047762B">
        <w:rPr>
          <w:rFonts w:ascii="Century Gothic" w:hAnsi="Century Gothic"/>
          <w:b/>
          <w:sz w:val="22"/>
          <w:szCs w:val="22"/>
        </w:rPr>
        <w:t>5.1.</w:t>
      </w:r>
      <w:r w:rsidR="0047762B">
        <w:rPr>
          <w:rFonts w:ascii="Century Gothic" w:hAnsi="Century Gothic"/>
          <w:b/>
          <w:sz w:val="22"/>
          <w:szCs w:val="22"/>
        </w:rPr>
        <w:t>2</w:t>
      </w:r>
      <w:r w:rsidR="00134706">
        <w:rPr>
          <w:rFonts w:ascii="Century Gothic" w:hAnsi="Century Gothic"/>
          <w:b/>
          <w:sz w:val="22"/>
          <w:szCs w:val="22"/>
        </w:rPr>
        <w:t>.</w:t>
      </w:r>
      <w:r w:rsidR="0021292F">
        <w:rPr>
          <w:rFonts w:ascii="Century Gothic" w:hAnsi="Century Gothic"/>
          <w:b/>
          <w:sz w:val="22"/>
          <w:szCs w:val="22"/>
        </w:rPr>
        <w:tab/>
      </w:r>
      <w:r w:rsidR="0047762B">
        <w:rPr>
          <w:rFonts w:ascii="Century Gothic" w:hAnsi="Century Gothic"/>
          <w:b/>
          <w:sz w:val="22"/>
          <w:szCs w:val="22"/>
        </w:rPr>
        <w:t xml:space="preserve">Uznanie </w:t>
      </w:r>
      <w:r w:rsidR="0047762B" w:rsidRPr="00C61490">
        <w:rPr>
          <w:rFonts w:ascii="Century Gothic" w:hAnsi="Century Gothic"/>
          <w:b/>
          <w:sz w:val="22"/>
          <w:szCs w:val="22"/>
        </w:rPr>
        <w:t>europejskich i</w:t>
      </w:r>
      <w:r w:rsidR="0047762B">
        <w:rPr>
          <w:rFonts w:ascii="Century Gothic" w:hAnsi="Century Gothic"/>
          <w:b/>
          <w:sz w:val="22"/>
          <w:szCs w:val="22"/>
        </w:rPr>
        <w:t xml:space="preserve"> </w:t>
      </w:r>
      <w:r w:rsidR="0047762B" w:rsidRPr="00C61490">
        <w:rPr>
          <w:rFonts w:ascii="Century Gothic" w:hAnsi="Century Gothic"/>
          <w:b/>
          <w:sz w:val="22"/>
          <w:szCs w:val="22"/>
        </w:rPr>
        <w:t>międzynarodowych dokumentów normalizacyjnych innych niż normy</w:t>
      </w:r>
      <w:r w:rsidR="00A60132">
        <w:rPr>
          <w:rFonts w:ascii="Century Gothic" w:hAnsi="Century Gothic"/>
          <w:b/>
          <w:sz w:val="22"/>
          <w:szCs w:val="22"/>
        </w:rPr>
        <w:t xml:space="preserve"> za PDN</w:t>
      </w:r>
    </w:p>
    <w:p w14:paraId="0A9BCB94" w14:textId="5B9BBBC0" w:rsidR="006708AB" w:rsidRDefault="006708AB" w:rsidP="000508EC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</w:t>
      </w:r>
      <w:r w:rsidR="001F164B">
        <w:rPr>
          <w:rFonts w:ascii="Century Gothic" w:hAnsi="Century Gothic"/>
          <w:b/>
          <w:sz w:val="22"/>
          <w:szCs w:val="22"/>
        </w:rPr>
        <w:t>2</w:t>
      </w:r>
      <w:r w:rsidRPr="00201BB4">
        <w:rPr>
          <w:rFonts w:ascii="Century Gothic" w:hAnsi="Century Gothic"/>
          <w:b/>
          <w:sz w:val="22"/>
          <w:szCs w:val="22"/>
        </w:rPr>
        <w:t>.1</w:t>
      </w:r>
      <w:r w:rsidR="00134706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Wprowadzanymi dokumentami normalizacyjnymi są:</w:t>
      </w:r>
    </w:p>
    <w:p w14:paraId="15DDAF14" w14:textId="77777777" w:rsidR="006708AB" w:rsidRPr="006708AB" w:rsidRDefault="006708AB" w:rsidP="0021292F">
      <w:pPr>
        <w:numPr>
          <w:ilvl w:val="0"/>
          <w:numId w:val="7"/>
        </w:numPr>
        <w:tabs>
          <w:tab w:val="num" w:pos="709"/>
        </w:tabs>
        <w:spacing w:before="240"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TS</w:t>
      </w:r>
      <w:r w:rsidRPr="006708AB">
        <w:rPr>
          <w:rFonts w:ascii="Century Gothic" w:hAnsi="Century Gothic"/>
          <w:sz w:val="22"/>
          <w:szCs w:val="22"/>
        </w:rPr>
        <w:t xml:space="preserve"> (Specyfikacja Techniczna),</w:t>
      </w:r>
    </w:p>
    <w:p w14:paraId="74926296" w14:textId="77777777" w:rsidR="006708AB" w:rsidRPr="006708AB" w:rsidRDefault="006708AB" w:rsidP="0021292F">
      <w:pPr>
        <w:pStyle w:val="Tekstpodstawowywcity"/>
        <w:numPr>
          <w:ilvl w:val="0"/>
          <w:numId w:val="7"/>
        </w:numPr>
        <w:tabs>
          <w:tab w:val="num" w:pos="709"/>
        </w:tabs>
        <w:spacing w:after="0"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TR</w:t>
      </w:r>
      <w:r w:rsidRPr="006708AB">
        <w:rPr>
          <w:rFonts w:ascii="Century Gothic" w:hAnsi="Century Gothic"/>
          <w:sz w:val="22"/>
          <w:szCs w:val="22"/>
        </w:rPr>
        <w:t xml:space="preserve"> (Raport Techniczny),</w:t>
      </w:r>
    </w:p>
    <w:p w14:paraId="2EDD09E8" w14:textId="77777777" w:rsidR="006708AB" w:rsidRPr="006708AB" w:rsidRDefault="006708AB" w:rsidP="0021292F">
      <w:pPr>
        <w:pStyle w:val="Tekstpodstawowywcity"/>
        <w:numPr>
          <w:ilvl w:val="0"/>
          <w:numId w:val="7"/>
        </w:numPr>
        <w:tabs>
          <w:tab w:val="num" w:pos="709"/>
        </w:tabs>
        <w:spacing w:after="0"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CWA</w:t>
      </w:r>
      <w:r w:rsidRPr="006708AB">
        <w:rPr>
          <w:rFonts w:ascii="Century Gothic" w:hAnsi="Century Gothic"/>
          <w:sz w:val="22"/>
          <w:szCs w:val="22"/>
        </w:rPr>
        <w:t xml:space="preserve"> (Porozumienie Warsztatowe),</w:t>
      </w:r>
    </w:p>
    <w:p w14:paraId="70D1D508" w14:textId="77777777" w:rsidR="006708AB" w:rsidRPr="006708AB" w:rsidRDefault="006708AB" w:rsidP="0021292F">
      <w:pPr>
        <w:pStyle w:val="Tekstpodstawowywcity"/>
        <w:numPr>
          <w:ilvl w:val="0"/>
          <w:numId w:val="7"/>
        </w:numPr>
        <w:tabs>
          <w:tab w:val="num" w:pos="709"/>
        </w:tabs>
        <w:spacing w:after="0"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Guide</w:t>
      </w:r>
      <w:r w:rsidRPr="006708AB">
        <w:rPr>
          <w:rFonts w:ascii="Century Gothic" w:hAnsi="Century Gothic"/>
          <w:sz w:val="22"/>
          <w:szCs w:val="22"/>
        </w:rPr>
        <w:t xml:space="preserve"> (Przewodnik),</w:t>
      </w:r>
    </w:p>
    <w:p w14:paraId="3CE6863F" w14:textId="77777777" w:rsidR="006708AB" w:rsidRDefault="006708AB" w:rsidP="0021292F">
      <w:pPr>
        <w:pStyle w:val="Tekstpodstawowywcity"/>
        <w:numPr>
          <w:ilvl w:val="0"/>
          <w:numId w:val="7"/>
        </w:numPr>
        <w:tabs>
          <w:tab w:val="num" w:pos="709"/>
        </w:tabs>
        <w:spacing w:after="0"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PAS</w:t>
      </w:r>
      <w:r w:rsidRPr="006708AB">
        <w:rPr>
          <w:rFonts w:ascii="Century Gothic" w:hAnsi="Century Gothic"/>
          <w:sz w:val="22"/>
          <w:szCs w:val="22"/>
        </w:rPr>
        <w:t xml:space="preserve"> (Specyfikacja Powszechnie Dostępna),</w:t>
      </w:r>
    </w:p>
    <w:p w14:paraId="72B8FFEB" w14:textId="77777777" w:rsidR="006708AB" w:rsidRDefault="00C82AEB" w:rsidP="0021292F">
      <w:pPr>
        <w:pStyle w:val="Tekstpodstawowywcity"/>
        <w:numPr>
          <w:ilvl w:val="0"/>
          <w:numId w:val="7"/>
        </w:numPr>
        <w:tabs>
          <w:tab w:val="num" w:pos="709"/>
        </w:tabs>
        <w:spacing w:after="0"/>
        <w:ind w:left="709" w:hanging="709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IWA </w:t>
      </w:r>
      <w:r w:rsidRPr="00D50FAF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Międzynarodowe Porozumienie Warsztatowe)</w:t>
      </w:r>
      <w:r w:rsidR="00652A88">
        <w:rPr>
          <w:rFonts w:ascii="Century Gothic" w:hAnsi="Century Gothic"/>
          <w:sz w:val="22"/>
          <w:szCs w:val="22"/>
        </w:rPr>
        <w:t>.</w:t>
      </w:r>
    </w:p>
    <w:p w14:paraId="3E3EBCD4" w14:textId="6FF21A16" w:rsidR="00512AA9" w:rsidRPr="00C62A6D" w:rsidRDefault="00BD1434" w:rsidP="00C62A6D">
      <w:pPr>
        <w:pStyle w:val="Akapitzlist"/>
        <w:spacing w:before="240" w:after="120"/>
        <w:ind w:left="0"/>
        <w:jc w:val="both"/>
        <w:rPr>
          <w:rFonts w:ascii="Century Gothic" w:hAnsi="Century Gothic" w:cs="Arial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lastRenderedPageBreak/>
        <w:t>5.1.</w:t>
      </w:r>
      <w:r w:rsidR="001F164B">
        <w:rPr>
          <w:rFonts w:ascii="Century Gothic" w:hAnsi="Century Gothic"/>
          <w:b/>
          <w:sz w:val="22"/>
          <w:szCs w:val="22"/>
        </w:rPr>
        <w:t>2.</w:t>
      </w:r>
      <w:r w:rsidRPr="00201BB4">
        <w:rPr>
          <w:rFonts w:ascii="Century Gothic" w:hAnsi="Century Gothic"/>
          <w:b/>
          <w:sz w:val="22"/>
          <w:szCs w:val="22"/>
        </w:rPr>
        <w:t>2</w:t>
      </w:r>
      <w:r w:rsidR="00134706">
        <w:rPr>
          <w:rFonts w:ascii="Century Gothic" w:hAnsi="Century Gothic"/>
          <w:b/>
          <w:sz w:val="22"/>
          <w:szCs w:val="22"/>
        </w:rPr>
        <w:t>.</w:t>
      </w:r>
      <w:r w:rsidR="002D250A">
        <w:rPr>
          <w:rFonts w:ascii="Century Gothic" w:hAnsi="Century Gothic"/>
          <w:b/>
          <w:sz w:val="22"/>
          <w:szCs w:val="22"/>
        </w:rPr>
        <w:tab/>
      </w:r>
      <w:r w:rsidR="001F164B" w:rsidRPr="00B355D6">
        <w:rPr>
          <w:rFonts w:ascii="Century Gothic" w:hAnsi="Century Gothic" w:cs="Arial"/>
          <w:sz w:val="22"/>
          <w:szCs w:val="22"/>
        </w:rPr>
        <w:t>Europejski lub międzynarodowy dokument normalizacyjny jest wprowadzany do PDN tylko wówczas, gdy nie jest sprzeczny z</w:t>
      </w:r>
      <w:r w:rsidR="003F184E" w:rsidRPr="00B355D6">
        <w:rPr>
          <w:rFonts w:ascii="Century Gothic" w:hAnsi="Century Gothic" w:cs="Arial"/>
          <w:sz w:val="22"/>
          <w:szCs w:val="22"/>
        </w:rPr>
        <w:t xml:space="preserve"> EN ani z</w:t>
      </w:r>
      <w:r w:rsidR="001F164B" w:rsidRPr="00B355D6">
        <w:rPr>
          <w:rFonts w:ascii="Century Gothic" w:hAnsi="Century Gothic" w:cs="Arial"/>
          <w:sz w:val="22"/>
          <w:szCs w:val="22"/>
        </w:rPr>
        <w:t xml:space="preserve"> PN</w:t>
      </w:r>
      <w:r w:rsidR="00755934" w:rsidRPr="00B355D6">
        <w:rPr>
          <w:rFonts w:ascii="Century Gothic" w:hAnsi="Century Gothic" w:cs="Arial"/>
          <w:sz w:val="22"/>
          <w:szCs w:val="22"/>
        </w:rPr>
        <w:t xml:space="preserve"> (dotyczy głównie Specyfikacji Technicznej</w:t>
      </w:r>
      <w:r w:rsidR="00C62A6D" w:rsidRPr="00B355D6">
        <w:rPr>
          <w:rFonts w:ascii="Century Gothic" w:hAnsi="Century Gothic" w:cs="Arial"/>
          <w:sz w:val="22"/>
          <w:szCs w:val="22"/>
        </w:rPr>
        <w:t>)</w:t>
      </w:r>
      <w:r w:rsidR="005F74AD" w:rsidRPr="00B355D6">
        <w:rPr>
          <w:rFonts w:ascii="Century Gothic" w:hAnsi="Century Gothic" w:cs="Arial"/>
          <w:sz w:val="22"/>
          <w:szCs w:val="22"/>
        </w:rPr>
        <w:t>.</w:t>
      </w:r>
      <w:r w:rsidR="003F184E" w:rsidRPr="00B355D6">
        <w:rPr>
          <w:rFonts w:ascii="Century Gothic" w:hAnsi="Century Gothic" w:cs="Arial"/>
          <w:sz w:val="22"/>
          <w:szCs w:val="22"/>
        </w:rPr>
        <w:t xml:space="preserve"> PDN </w:t>
      </w:r>
      <w:r w:rsidR="001B7E1C" w:rsidRPr="00B355D6">
        <w:rPr>
          <w:rFonts w:ascii="Century Gothic" w:hAnsi="Century Gothic" w:cs="Arial"/>
          <w:sz w:val="22"/>
          <w:szCs w:val="22"/>
        </w:rPr>
        <w:t>powinien być wycofany, jeśli po opublikowaniu późniejszej EN okaże się, że PDN jest sprzeczny z tą EN.</w:t>
      </w:r>
    </w:p>
    <w:p w14:paraId="07DEDE92" w14:textId="59E84134" w:rsidR="00DD67E8" w:rsidRDefault="001F164B" w:rsidP="00C62A6D">
      <w:pPr>
        <w:autoSpaceDE w:val="0"/>
        <w:autoSpaceDN w:val="0"/>
        <w:adjustRightInd w:val="0"/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7B03C5">
        <w:rPr>
          <w:rFonts w:ascii="Century Gothic" w:hAnsi="Century Gothic" w:cs="Arial"/>
          <w:b/>
          <w:sz w:val="22"/>
          <w:szCs w:val="22"/>
        </w:rPr>
        <w:t>5.1.2.3</w:t>
      </w:r>
      <w:r w:rsidR="00134706">
        <w:rPr>
          <w:rFonts w:ascii="Century Gothic" w:hAnsi="Century Gothic" w:cs="Arial"/>
          <w:b/>
          <w:sz w:val="22"/>
          <w:szCs w:val="22"/>
        </w:rPr>
        <w:t>.</w:t>
      </w:r>
      <w:r w:rsidR="004E6A2F">
        <w:rPr>
          <w:rFonts w:ascii="Century Gothic" w:hAnsi="Century Gothic" w:cs="Arial"/>
          <w:sz w:val="22"/>
          <w:szCs w:val="22"/>
        </w:rPr>
        <w:tab/>
      </w:r>
      <w:r w:rsidRPr="007B03C5">
        <w:rPr>
          <w:rFonts w:ascii="Century Gothic" w:hAnsi="Century Gothic" w:cs="Arial"/>
          <w:sz w:val="22"/>
          <w:szCs w:val="22"/>
        </w:rPr>
        <w:t>Wprowadzenie europejskiego lub międzynarodowego dokumentu normalizacyjnego następuje</w:t>
      </w:r>
      <w:r w:rsidR="00B355D6" w:rsidRPr="007B03C5">
        <w:rPr>
          <w:rFonts w:ascii="Century Gothic" w:hAnsi="Century Gothic" w:cs="Arial"/>
          <w:sz w:val="22"/>
          <w:szCs w:val="22"/>
        </w:rPr>
        <w:t xml:space="preserve"> w</w:t>
      </w:r>
      <w:r w:rsidRPr="007B03C5">
        <w:rPr>
          <w:rFonts w:ascii="Century Gothic" w:hAnsi="Century Gothic" w:cs="Arial"/>
          <w:sz w:val="22"/>
          <w:szCs w:val="22"/>
        </w:rPr>
        <w:t xml:space="preserve"> dowolnym terminie od publikacji DN</w:t>
      </w:r>
      <w:r w:rsidR="00F530B6" w:rsidRPr="007B03C5">
        <w:rPr>
          <w:rFonts w:ascii="Century Gothic" w:hAnsi="Century Gothic" w:cs="Arial"/>
          <w:sz w:val="22"/>
          <w:szCs w:val="22"/>
        </w:rPr>
        <w:t>. Uzgodnienie rozpoczęcia procedury uznania DN za PDN</w:t>
      </w:r>
      <w:r w:rsidRPr="007B03C5">
        <w:rPr>
          <w:rFonts w:ascii="Century Gothic" w:hAnsi="Century Gothic" w:cs="Arial"/>
          <w:sz w:val="22"/>
          <w:szCs w:val="22"/>
        </w:rPr>
        <w:t xml:space="preserve"> </w:t>
      </w:r>
      <w:r w:rsidR="00F530B6" w:rsidRPr="007B03C5">
        <w:rPr>
          <w:rFonts w:ascii="Century Gothic" w:hAnsi="Century Gothic" w:cs="Arial"/>
          <w:sz w:val="22"/>
          <w:szCs w:val="22"/>
        </w:rPr>
        <w:t xml:space="preserve">odbywa się na podstawie </w:t>
      </w:r>
      <w:r w:rsidRPr="007B03C5">
        <w:rPr>
          <w:rFonts w:ascii="Century Gothic" w:hAnsi="Century Gothic" w:cs="Arial"/>
          <w:sz w:val="22"/>
          <w:szCs w:val="22"/>
        </w:rPr>
        <w:t xml:space="preserve">uchwały KT </w:t>
      </w:r>
      <w:r w:rsidR="00F530B6" w:rsidRPr="007B03C5">
        <w:rPr>
          <w:rFonts w:ascii="Century Gothic" w:hAnsi="Century Gothic" w:cs="Arial"/>
          <w:sz w:val="22"/>
          <w:szCs w:val="22"/>
        </w:rPr>
        <w:t xml:space="preserve">podjętej w głosowaniu </w:t>
      </w:r>
      <w:r w:rsidR="00FE6964" w:rsidRPr="007B03C5">
        <w:rPr>
          <w:rFonts w:ascii="Century Gothic" w:hAnsi="Century Gothic" w:cs="Arial"/>
          <w:sz w:val="22"/>
          <w:szCs w:val="22"/>
        </w:rPr>
        <w:t>zwykł</w:t>
      </w:r>
      <w:r w:rsidR="00F530B6" w:rsidRPr="007B03C5">
        <w:rPr>
          <w:rFonts w:ascii="Century Gothic" w:hAnsi="Century Gothic" w:cs="Arial"/>
          <w:sz w:val="22"/>
          <w:szCs w:val="22"/>
        </w:rPr>
        <w:t>ą większością głosów</w:t>
      </w:r>
      <w:r w:rsidRPr="007B03C5">
        <w:rPr>
          <w:rFonts w:ascii="Century Gothic" w:hAnsi="Century Gothic" w:cs="Arial"/>
          <w:sz w:val="22"/>
          <w:szCs w:val="22"/>
        </w:rPr>
        <w:t>.</w:t>
      </w:r>
    </w:p>
    <w:p w14:paraId="0C0D3A72" w14:textId="77777777" w:rsidR="001F164B" w:rsidRPr="005B6585" w:rsidRDefault="00DD67E8" w:rsidP="005B6585">
      <w:pPr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</w:t>
      </w:r>
      <w:r>
        <w:rPr>
          <w:rFonts w:ascii="Century Gothic" w:hAnsi="Century Gothic"/>
          <w:b/>
          <w:sz w:val="22"/>
          <w:szCs w:val="22"/>
        </w:rPr>
        <w:t>2.4.</w:t>
      </w:r>
      <w:r w:rsidR="005B6585">
        <w:rPr>
          <w:rFonts w:ascii="Century Gothic" w:hAnsi="Century Gothic"/>
          <w:b/>
          <w:sz w:val="22"/>
          <w:szCs w:val="22"/>
        </w:rPr>
        <w:tab/>
      </w:r>
      <w:r w:rsidR="005B6585">
        <w:rPr>
          <w:rFonts w:ascii="Century Gothic" w:hAnsi="Century Gothic"/>
          <w:sz w:val="22"/>
          <w:szCs w:val="22"/>
        </w:rPr>
        <w:t>Wprowadzenie DN wymaga wycofania sprzecznych PDN.</w:t>
      </w:r>
    </w:p>
    <w:p w14:paraId="7287CBC0" w14:textId="0F49AC43" w:rsidR="00476891" w:rsidRDefault="00F8165B" w:rsidP="00201BB4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</w:t>
      </w:r>
      <w:r w:rsidR="00420096">
        <w:rPr>
          <w:rFonts w:ascii="Century Gothic" w:hAnsi="Century Gothic"/>
          <w:b/>
          <w:sz w:val="22"/>
          <w:szCs w:val="22"/>
        </w:rPr>
        <w:t>2.</w:t>
      </w:r>
      <w:r w:rsidR="00DD67E8">
        <w:rPr>
          <w:rFonts w:ascii="Century Gothic" w:hAnsi="Century Gothic"/>
          <w:b/>
          <w:sz w:val="22"/>
          <w:szCs w:val="22"/>
        </w:rPr>
        <w:t>5</w:t>
      </w:r>
      <w:r w:rsidR="00420096">
        <w:rPr>
          <w:rFonts w:ascii="Century Gothic" w:hAnsi="Century Gothic"/>
          <w:b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Numeracja PDN, </w:t>
      </w:r>
      <w:r w:rsidRPr="00034519">
        <w:rPr>
          <w:rFonts w:ascii="Century Gothic" w:hAnsi="Century Gothic"/>
          <w:sz w:val="22"/>
          <w:szCs w:val="22"/>
        </w:rPr>
        <w:t xml:space="preserve">oznaczenie identyfikujące </w:t>
      </w:r>
      <w:r>
        <w:rPr>
          <w:rFonts w:ascii="Century Gothic" w:hAnsi="Century Gothic"/>
          <w:sz w:val="22"/>
          <w:szCs w:val="22"/>
        </w:rPr>
        <w:t xml:space="preserve">dokument </w:t>
      </w:r>
      <w:r w:rsidRPr="00034519">
        <w:rPr>
          <w:rFonts w:ascii="Century Gothic" w:hAnsi="Century Gothic"/>
          <w:sz w:val="22"/>
          <w:szCs w:val="22"/>
        </w:rPr>
        <w:t>wprowadzon</w:t>
      </w:r>
      <w:r>
        <w:rPr>
          <w:rFonts w:ascii="Century Gothic" w:hAnsi="Century Gothic"/>
          <w:sz w:val="22"/>
          <w:szCs w:val="22"/>
        </w:rPr>
        <w:t>y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="00EF653E">
        <w:rPr>
          <w:rFonts w:ascii="Century Gothic" w:hAnsi="Century Gothic"/>
          <w:sz w:val="22"/>
          <w:szCs w:val="22"/>
        </w:rPr>
        <w:t>do </w:t>
      </w:r>
      <w:r w:rsidRPr="00034519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D</w:t>
      </w:r>
      <w:r w:rsidRPr="00034519">
        <w:rPr>
          <w:rFonts w:ascii="Century Gothic" w:hAnsi="Century Gothic"/>
          <w:sz w:val="22"/>
          <w:szCs w:val="22"/>
        </w:rPr>
        <w:t>N i</w:t>
      </w:r>
      <w:r w:rsidR="009E533A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stopień zgodności</w:t>
      </w:r>
      <w:r>
        <w:rPr>
          <w:rFonts w:ascii="Century Gothic" w:hAnsi="Century Gothic"/>
          <w:sz w:val="22"/>
          <w:szCs w:val="22"/>
        </w:rPr>
        <w:t xml:space="preserve"> </w:t>
      </w:r>
      <w:r w:rsidR="000508EC">
        <w:rPr>
          <w:rFonts w:ascii="Century Gothic" w:hAnsi="Century Gothic"/>
          <w:sz w:val="22"/>
          <w:szCs w:val="22"/>
        </w:rPr>
        <w:t>–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zgodnie z </w:t>
      </w:r>
      <w:r w:rsidRPr="00034519">
        <w:rPr>
          <w:rFonts w:ascii="Century Gothic" w:hAnsi="Century Gothic"/>
          <w:sz w:val="22"/>
          <w:szCs w:val="22"/>
        </w:rPr>
        <w:t>Instrukcj</w:t>
      </w:r>
      <w:r>
        <w:rPr>
          <w:rFonts w:ascii="Century Gothic" w:hAnsi="Century Gothic"/>
          <w:sz w:val="22"/>
          <w:szCs w:val="22"/>
        </w:rPr>
        <w:t>ą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Pr="0021292F">
        <w:rPr>
          <w:rFonts w:ascii="Century Gothic" w:hAnsi="Century Gothic"/>
          <w:sz w:val="22"/>
          <w:szCs w:val="22"/>
        </w:rPr>
        <w:t>R2-I1</w:t>
      </w:r>
      <w:r>
        <w:rPr>
          <w:rFonts w:ascii="Century Gothic" w:hAnsi="Century Gothic"/>
          <w:sz w:val="22"/>
          <w:szCs w:val="22"/>
        </w:rPr>
        <w:t>.</w:t>
      </w:r>
    </w:p>
    <w:p w14:paraId="5EA0889F" w14:textId="218F3A44" w:rsidR="00731B4F" w:rsidRDefault="00731B4F" w:rsidP="00A07155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A053A9">
        <w:rPr>
          <w:rFonts w:ascii="Century Gothic" w:hAnsi="Century Gothic"/>
          <w:b/>
          <w:sz w:val="22"/>
          <w:szCs w:val="22"/>
        </w:rPr>
        <w:t>5.1.2.</w:t>
      </w:r>
      <w:r w:rsidR="00DD67E8" w:rsidRPr="00A053A9">
        <w:rPr>
          <w:rFonts w:ascii="Century Gothic" w:hAnsi="Century Gothic"/>
          <w:b/>
          <w:sz w:val="22"/>
          <w:szCs w:val="22"/>
        </w:rPr>
        <w:t>6</w:t>
      </w:r>
      <w:r w:rsidR="00134706">
        <w:rPr>
          <w:rFonts w:ascii="Century Gothic" w:hAnsi="Century Gothic"/>
          <w:sz w:val="22"/>
          <w:szCs w:val="22"/>
        </w:rPr>
        <w:t>.</w:t>
      </w:r>
      <w:r w:rsidR="00EE26D9" w:rsidRPr="00A053A9">
        <w:rPr>
          <w:rFonts w:ascii="Century Gothic" w:hAnsi="Century Gothic"/>
          <w:sz w:val="22"/>
          <w:szCs w:val="22"/>
        </w:rPr>
        <w:tab/>
      </w:r>
      <w:r w:rsidR="004F6BFE" w:rsidRPr="00A053A9">
        <w:rPr>
          <w:rFonts w:ascii="Century Gothic" w:hAnsi="Century Gothic"/>
          <w:sz w:val="22"/>
          <w:szCs w:val="22"/>
        </w:rPr>
        <w:t>Stronice krajowe PN powinny być zgodne Szablonami PKN</w:t>
      </w:r>
      <w:r w:rsidR="007014BC" w:rsidRPr="00A053A9">
        <w:rPr>
          <w:rFonts w:ascii="Century Gothic" w:hAnsi="Century Gothic"/>
          <w:sz w:val="22"/>
          <w:szCs w:val="22"/>
        </w:rPr>
        <w:t>.</w:t>
      </w:r>
      <w:r w:rsidR="004F6BFE" w:rsidRPr="00A053A9">
        <w:rPr>
          <w:rFonts w:ascii="Century Gothic" w:hAnsi="Century Gothic"/>
          <w:sz w:val="22"/>
          <w:szCs w:val="22"/>
        </w:rPr>
        <w:t xml:space="preserve"> </w:t>
      </w:r>
    </w:p>
    <w:p w14:paraId="4FA62FFA" w14:textId="5A88DDCF" w:rsidR="00552616" w:rsidRDefault="005F74AD" w:rsidP="0021292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5F74AD">
        <w:rPr>
          <w:rFonts w:ascii="Century Gothic" w:hAnsi="Century Gothic"/>
          <w:b/>
          <w:sz w:val="22"/>
          <w:szCs w:val="22"/>
        </w:rPr>
        <w:t>5.1.</w:t>
      </w:r>
      <w:r w:rsidR="00A55BE4">
        <w:rPr>
          <w:rFonts w:ascii="Century Gothic" w:hAnsi="Century Gothic"/>
          <w:b/>
          <w:sz w:val="22"/>
          <w:szCs w:val="22"/>
        </w:rPr>
        <w:t>2.</w:t>
      </w:r>
      <w:r w:rsidR="00DD67E8">
        <w:rPr>
          <w:rFonts w:ascii="Century Gothic" w:hAnsi="Century Gothic"/>
          <w:b/>
          <w:sz w:val="22"/>
          <w:szCs w:val="22"/>
        </w:rPr>
        <w:t>7</w:t>
      </w:r>
      <w:r w:rsidR="00134706">
        <w:rPr>
          <w:rFonts w:ascii="Century Gothic" w:hAnsi="Century Gothic"/>
          <w:b/>
          <w:sz w:val="22"/>
          <w:szCs w:val="22"/>
        </w:rPr>
        <w:t>.</w:t>
      </w:r>
      <w:r w:rsidR="00A55BE4">
        <w:rPr>
          <w:rFonts w:ascii="Century Gothic" w:hAnsi="Century Gothic"/>
          <w:b/>
          <w:sz w:val="22"/>
          <w:szCs w:val="22"/>
        </w:rPr>
        <w:tab/>
      </w:r>
      <w:r w:rsidR="00A55BE4" w:rsidRPr="00AA7670">
        <w:rPr>
          <w:rFonts w:ascii="Century Gothic" w:hAnsi="Century Gothic"/>
          <w:sz w:val="22"/>
          <w:szCs w:val="22"/>
        </w:rPr>
        <w:t xml:space="preserve">Datą publikacji </w:t>
      </w:r>
      <w:r w:rsidR="00A55BE4">
        <w:rPr>
          <w:rFonts w:ascii="Century Gothic" w:hAnsi="Century Gothic"/>
          <w:sz w:val="22"/>
          <w:szCs w:val="22"/>
        </w:rPr>
        <w:t>PDN</w:t>
      </w:r>
      <w:r w:rsidR="00A55BE4" w:rsidRPr="00AA7670">
        <w:rPr>
          <w:rFonts w:ascii="Century Gothic" w:hAnsi="Century Gothic"/>
          <w:sz w:val="22"/>
          <w:szCs w:val="22"/>
        </w:rPr>
        <w:t xml:space="preserve"> jest data ogłoszenia uznania na stronie internetowej</w:t>
      </w:r>
      <w:r w:rsidR="003A622D">
        <w:rPr>
          <w:rFonts w:ascii="Century Gothic" w:hAnsi="Century Gothic"/>
          <w:sz w:val="22"/>
          <w:szCs w:val="22"/>
        </w:rPr>
        <w:t xml:space="preserve"> www.pkn.pl</w:t>
      </w:r>
      <w:r w:rsidR="00A55BE4" w:rsidRPr="00AA7670">
        <w:rPr>
          <w:rFonts w:ascii="Century Gothic" w:hAnsi="Century Gothic"/>
          <w:sz w:val="22"/>
          <w:szCs w:val="22"/>
        </w:rPr>
        <w:t>.</w:t>
      </w:r>
    </w:p>
    <w:p w14:paraId="358B5918" w14:textId="15FECE3F" w:rsidR="001942BC" w:rsidRDefault="0099157E">
      <w:pPr>
        <w:spacing w:before="240"/>
        <w:rPr>
          <w:rFonts w:ascii="Century Gothic" w:hAnsi="Century Gothic"/>
          <w:b/>
        </w:rPr>
      </w:pPr>
      <w:bookmarkStart w:id="31" w:name="_Toc118682115"/>
      <w:bookmarkStart w:id="32" w:name="_Toc141506291"/>
      <w:bookmarkStart w:id="33" w:name="_Toc327880616"/>
      <w:r w:rsidRPr="00C430D6">
        <w:rPr>
          <w:rFonts w:ascii="Century Gothic" w:hAnsi="Century Gothic"/>
          <w:b/>
        </w:rPr>
        <w:t>5.2</w:t>
      </w:r>
      <w:r w:rsidR="004E6A2F">
        <w:rPr>
          <w:rFonts w:ascii="Century Gothic" w:hAnsi="Century Gothic"/>
          <w:b/>
        </w:rPr>
        <w:t>.</w:t>
      </w:r>
      <w:r w:rsidRPr="00C430D6">
        <w:rPr>
          <w:rFonts w:ascii="Century Gothic" w:hAnsi="Century Gothic"/>
          <w:b/>
        </w:rPr>
        <w:tab/>
        <w:t>Przebieg postępowania</w:t>
      </w:r>
    </w:p>
    <w:p w14:paraId="3DE5CE4D" w14:textId="360E52D9" w:rsidR="00CE4284" w:rsidRPr="009E533A" w:rsidRDefault="00C114B5" w:rsidP="00CE4284">
      <w:pPr>
        <w:spacing w:before="240"/>
        <w:ind w:left="720" w:hanging="720"/>
        <w:jc w:val="both"/>
        <w:rPr>
          <w:rFonts w:ascii="Century Gothic" w:hAnsi="Century Gothic"/>
          <w:b/>
          <w:sz w:val="22"/>
          <w:szCs w:val="22"/>
        </w:rPr>
      </w:pPr>
      <w:r w:rsidRPr="009E533A">
        <w:rPr>
          <w:rFonts w:ascii="Century Gothic" w:hAnsi="Century Gothic"/>
          <w:b/>
          <w:sz w:val="22"/>
          <w:szCs w:val="22"/>
        </w:rPr>
        <w:t>5.2.1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9E533A">
        <w:rPr>
          <w:rFonts w:ascii="Century Gothic" w:hAnsi="Century Gothic"/>
          <w:b/>
          <w:sz w:val="22"/>
          <w:szCs w:val="22"/>
        </w:rPr>
        <w:tab/>
      </w:r>
      <w:r w:rsidR="00CE4284" w:rsidRPr="009E533A">
        <w:rPr>
          <w:rFonts w:ascii="Century Gothic" w:hAnsi="Century Gothic"/>
          <w:b/>
          <w:sz w:val="22"/>
          <w:szCs w:val="22"/>
        </w:rPr>
        <w:t>Harmonogramy zadań PZN</w:t>
      </w:r>
    </w:p>
    <w:p w14:paraId="34283EFC" w14:textId="77777777" w:rsidR="00CE4284" w:rsidRPr="009E533A" w:rsidRDefault="00CE4284" w:rsidP="00CE4284">
      <w:pPr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Prace normalizacyjne są prowadzone zgodnie z Harmonogramami zadań PZN:</w:t>
      </w:r>
    </w:p>
    <w:p w14:paraId="07050951" w14:textId="153EDB8B" w:rsidR="00CE4284" w:rsidRPr="009E533A" w:rsidRDefault="00CE4284" w:rsidP="00CE4284">
      <w:pPr>
        <w:numPr>
          <w:ilvl w:val="0"/>
          <w:numId w:val="15"/>
        </w:numPr>
        <w:tabs>
          <w:tab w:val="left" w:pos="567"/>
        </w:tabs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PZN R2-P6</w:t>
      </w:r>
      <w:r w:rsidR="00353F9B">
        <w:rPr>
          <w:rFonts w:ascii="Century Gothic" w:hAnsi="Century Gothic"/>
          <w:sz w:val="22"/>
          <w:szCs w:val="22"/>
        </w:rPr>
        <w:t>T</w:t>
      </w:r>
      <w:r w:rsidRPr="009E533A">
        <w:rPr>
          <w:rFonts w:ascii="Century Gothic" w:hAnsi="Century Gothic"/>
          <w:sz w:val="22"/>
          <w:szCs w:val="22"/>
        </w:rPr>
        <w:t xml:space="preserve"> dla uznania ISO/IEC za PN,</w:t>
      </w:r>
    </w:p>
    <w:p w14:paraId="67430BA4" w14:textId="3AD9DF72" w:rsidR="00CE4284" w:rsidRPr="009E533A" w:rsidRDefault="00CE4284" w:rsidP="000E50AD">
      <w:pPr>
        <w:numPr>
          <w:ilvl w:val="0"/>
          <w:numId w:val="15"/>
        </w:numPr>
        <w:tabs>
          <w:tab w:val="left" w:pos="567"/>
        </w:tabs>
        <w:ind w:left="567" w:hanging="567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PZN R2-P11</w:t>
      </w:r>
      <w:r w:rsidR="00911E1C">
        <w:rPr>
          <w:rFonts w:ascii="Century Gothic" w:hAnsi="Century Gothic"/>
          <w:sz w:val="22"/>
          <w:szCs w:val="22"/>
        </w:rPr>
        <w:t>T</w:t>
      </w:r>
      <w:r w:rsidRPr="009E533A">
        <w:rPr>
          <w:rFonts w:ascii="Century Gothic" w:hAnsi="Century Gothic"/>
          <w:sz w:val="22"/>
          <w:szCs w:val="22"/>
        </w:rPr>
        <w:t xml:space="preserve"> dla uznania europejskich i międzynarodowych dokumentów normalizacyjnych innych niż normy za PDN,</w:t>
      </w:r>
    </w:p>
    <w:p w14:paraId="12227AA8" w14:textId="77777777" w:rsidR="00CE4284" w:rsidRPr="009E533A" w:rsidRDefault="00CE4284" w:rsidP="00CE4284">
      <w:pPr>
        <w:numPr>
          <w:ilvl w:val="0"/>
          <w:numId w:val="15"/>
        </w:numPr>
        <w:tabs>
          <w:tab w:val="left" w:pos="567"/>
        </w:tabs>
        <w:spacing w:after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PZN R2-P14DF dla zatwierdzenia i publikacji kolejnej wersji językowej PN-ISO/IEC.</w:t>
      </w:r>
    </w:p>
    <w:p w14:paraId="4FC83DF8" w14:textId="4D88A02D" w:rsidR="00CE4284" w:rsidRPr="00CE4284" w:rsidRDefault="00CE4284" w:rsidP="00CE4284">
      <w:pPr>
        <w:tabs>
          <w:tab w:val="left" w:pos="851"/>
        </w:tabs>
        <w:spacing w:before="120" w:after="240"/>
        <w:jc w:val="both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b/>
          <w:sz w:val="22"/>
          <w:szCs w:val="22"/>
        </w:rPr>
        <w:t>Zadania</w:t>
      </w:r>
      <w:r w:rsidRPr="009E533A">
        <w:rPr>
          <w:rFonts w:ascii="Century Gothic" w:hAnsi="Century Gothic"/>
          <w:sz w:val="22"/>
          <w:szCs w:val="22"/>
        </w:rPr>
        <w:t xml:space="preserve"> w PZN realizuje się zgodnie z Instrukcją R2-I4</w:t>
      </w:r>
      <w:r w:rsidR="00F70751">
        <w:rPr>
          <w:rFonts w:ascii="Century Gothic" w:hAnsi="Century Gothic"/>
          <w:sz w:val="22"/>
          <w:szCs w:val="22"/>
        </w:rPr>
        <w:t>T</w:t>
      </w:r>
      <w:r w:rsidRPr="009E533A">
        <w:rPr>
          <w:rFonts w:ascii="Century Gothic" w:hAnsi="Century Gothic"/>
          <w:sz w:val="22"/>
          <w:szCs w:val="22"/>
        </w:rPr>
        <w:t xml:space="preserve"> </w:t>
      </w:r>
      <w:r w:rsidRPr="009E533A">
        <w:rPr>
          <w:rFonts w:ascii="Century Gothic" w:hAnsi="Century Gothic"/>
          <w:i/>
          <w:sz w:val="22"/>
          <w:szCs w:val="22"/>
        </w:rPr>
        <w:t>Opis, harmonogramy i czas trwania zadań</w:t>
      </w:r>
      <w:r w:rsidR="009E533A" w:rsidRPr="009E533A">
        <w:rPr>
          <w:rFonts w:ascii="Century Gothic" w:hAnsi="Century Gothic"/>
          <w:i/>
          <w:sz w:val="22"/>
          <w:szCs w:val="22"/>
        </w:rPr>
        <w:t xml:space="preserve"> w</w:t>
      </w:r>
      <w:r w:rsidRPr="009E533A">
        <w:rPr>
          <w:rFonts w:ascii="Century Gothic" w:hAnsi="Century Gothic"/>
          <w:i/>
          <w:sz w:val="22"/>
          <w:szCs w:val="22"/>
        </w:rPr>
        <w:t xml:space="preserve"> PZN. </w:t>
      </w:r>
      <w:r w:rsidRPr="009E533A">
        <w:rPr>
          <w:rFonts w:ascii="Century Gothic" w:hAnsi="Century Gothic"/>
          <w:sz w:val="22"/>
          <w:szCs w:val="22"/>
        </w:rPr>
        <w:t>W zadaniach opisano wykonywane czynności, określono</w:t>
      </w:r>
      <w:r w:rsidRPr="009E533A">
        <w:rPr>
          <w:rFonts w:ascii="Century Gothic" w:hAnsi="Century Gothic"/>
          <w:b/>
          <w:sz w:val="22"/>
          <w:szCs w:val="22"/>
        </w:rPr>
        <w:t xml:space="preserve"> </w:t>
      </w:r>
      <w:r w:rsidRPr="009E533A">
        <w:rPr>
          <w:rFonts w:ascii="Century Gothic" w:hAnsi="Century Gothic"/>
          <w:sz w:val="22"/>
          <w:szCs w:val="22"/>
        </w:rPr>
        <w:t>dokumenty wytwarzane w trakcie opracowania PN/PDN, osoby realizujące poszczególne zadania oraz</w:t>
      </w:r>
      <w:r w:rsidR="004E6A2F">
        <w:rPr>
          <w:rFonts w:ascii="Century Gothic" w:hAnsi="Century Gothic"/>
          <w:sz w:val="22"/>
          <w:szCs w:val="22"/>
        </w:rPr>
        <w:t> </w:t>
      </w:r>
      <w:r w:rsidRPr="009E533A">
        <w:rPr>
          <w:rFonts w:ascii="Century Gothic" w:hAnsi="Century Gothic"/>
          <w:sz w:val="22"/>
          <w:szCs w:val="22"/>
        </w:rPr>
        <w:t>oczekiwany wynik.</w:t>
      </w:r>
    </w:p>
    <w:bookmarkEnd w:id="31"/>
    <w:bookmarkEnd w:id="32"/>
    <w:bookmarkEnd w:id="33"/>
    <w:p w14:paraId="4FFE431C" w14:textId="572B882B" w:rsidR="00AF648C" w:rsidRPr="00925159" w:rsidRDefault="006E0200" w:rsidP="002E20B6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6E0200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6E0200">
        <w:rPr>
          <w:rFonts w:ascii="Century Gothic" w:hAnsi="Century Gothic"/>
          <w:b/>
          <w:sz w:val="22"/>
          <w:szCs w:val="22"/>
        </w:rPr>
        <w:tab/>
      </w:r>
      <w:r w:rsidR="00AF648C" w:rsidRPr="00925159">
        <w:rPr>
          <w:rFonts w:ascii="Century Gothic" w:hAnsi="Century Gothic"/>
          <w:b/>
          <w:sz w:val="22"/>
          <w:szCs w:val="22"/>
        </w:rPr>
        <w:t>Etap ankietowania</w:t>
      </w:r>
      <w:r w:rsidR="00CB1B1C">
        <w:rPr>
          <w:rFonts w:ascii="Century Gothic" w:hAnsi="Century Gothic"/>
          <w:b/>
          <w:sz w:val="22"/>
          <w:szCs w:val="22"/>
        </w:rPr>
        <w:tab/>
      </w:r>
      <w:r w:rsidR="00CB1B1C">
        <w:rPr>
          <w:rFonts w:ascii="Century Gothic" w:hAnsi="Century Gothic"/>
          <w:b/>
          <w:sz w:val="22"/>
          <w:szCs w:val="22"/>
        </w:rPr>
        <w:tab/>
      </w:r>
      <w:r w:rsidR="00925159">
        <w:rPr>
          <w:rFonts w:ascii="Century Gothic" w:hAnsi="Century Gothic"/>
          <w:b/>
          <w:sz w:val="22"/>
          <w:szCs w:val="22"/>
        </w:rPr>
        <w:t>(</w:t>
      </w:r>
      <w:r w:rsidR="00925159" w:rsidRPr="00925159">
        <w:rPr>
          <w:rFonts w:ascii="Century Gothic" w:hAnsi="Century Gothic"/>
          <w:b/>
          <w:sz w:val="22"/>
          <w:szCs w:val="22"/>
        </w:rPr>
        <w:t>40</w:t>
      </w:r>
      <w:r w:rsidR="00925159">
        <w:rPr>
          <w:rFonts w:ascii="Century Gothic" w:hAnsi="Century Gothic"/>
          <w:b/>
          <w:sz w:val="22"/>
          <w:szCs w:val="22"/>
        </w:rPr>
        <w:t>)</w:t>
      </w:r>
    </w:p>
    <w:p w14:paraId="68617837" w14:textId="3C04D118" w:rsidR="00AF648C" w:rsidRDefault="00E943C4" w:rsidP="002E20B6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2E20B6">
        <w:rPr>
          <w:rFonts w:ascii="Century Gothic" w:hAnsi="Century Gothic"/>
          <w:b/>
          <w:sz w:val="22"/>
          <w:szCs w:val="22"/>
        </w:rPr>
        <w:t>.1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="00AF648C" w:rsidRPr="00034519">
        <w:rPr>
          <w:rFonts w:ascii="Century Gothic" w:hAnsi="Century Gothic"/>
          <w:sz w:val="22"/>
          <w:szCs w:val="22"/>
        </w:rPr>
        <w:t>Etap obejmuje prace związane z</w:t>
      </w:r>
      <w:r w:rsidR="00834B1B" w:rsidRPr="00834B1B">
        <w:rPr>
          <w:rFonts w:ascii="Century Gothic" w:hAnsi="Century Gothic"/>
          <w:sz w:val="22"/>
          <w:szCs w:val="22"/>
        </w:rPr>
        <w:t xml:space="preserve"> </w:t>
      </w:r>
      <w:r w:rsidR="00834B1B">
        <w:rPr>
          <w:rFonts w:ascii="Century Gothic" w:hAnsi="Century Gothic"/>
          <w:sz w:val="22"/>
          <w:szCs w:val="22"/>
        </w:rPr>
        <w:t>powołaniem Grupy Projektowej (GP),</w:t>
      </w:r>
      <w:r w:rsidR="00BF5D85">
        <w:rPr>
          <w:rFonts w:ascii="Century Gothic" w:hAnsi="Century Gothic"/>
          <w:sz w:val="22"/>
          <w:szCs w:val="22"/>
        </w:rPr>
        <w:t xml:space="preserve"> przeprowadzeniem ankiety powszechnej i</w:t>
      </w:r>
      <w:r w:rsidR="00CE4284">
        <w:rPr>
          <w:rFonts w:ascii="Century Gothic" w:hAnsi="Century Gothic"/>
          <w:sz w:val="22"/>
          <w:szCs w:val="22"/>
        </w:rPr>
        <w:t xml:space="preserve"> </w:t>
      </w:r>
      <w:r w:rsidR="008A4992">
        <w:rPr>
          <w:rFonts w:ascii="Century Gothic" w:hAnsi="Century Gothic"/>
          <w:sz w:val="22"/>
          <w:szCs w:val="22"/>
        </w:rPr>
        <w:t>adresowanej</w:t>
      </w:r>
      <w:r w:rsidR="002010CC">
        <w:rPr>
          <w:rFonts w:ascii="Century Gothic" w:hAnsi="Century Gothic"/>
          <w:sz w:val="22"/>
          <w:szCs w:val="22"/>
        </w:rPr>
        <w:t xml:space="preserve"> PN,</w:t>
      </w:r>
      <w:r w:rsidR="008A4992">
        <w:rPr>
          <w:rFonts w:ascii="Century Gothic" w:hAnsi="Century Gothic"/>
          <w:sz w:val="22"/>
          <w:szCs w:val="22"/>
        </w:rPr>
        <w:t xml:space="preserve"> </w:t>
      </w:r>
      <w:r w:rsidR="00BF5D85">
        <w:rPr>
          <w:rFonts w:ascii="Century Gothic" w:hAnsi="Century Gothic"/>
          <w:sz w:val="22"/>
          <w:szCs w:val="22"/>
        </w:rPr>
        <w:t>uzgodnieniem</w:t>
      </w:r>
      <w:r w:rsidR="008A4992">
        <w:rPr>
          <w:rFonts w:ascii="Century Gothic" w:hAnsi="Century Gothic"/>
          <w:sz w:val="22"/>
          <w:szCs w:val="22"/>
        </w:rPr>
        <w:t xml:space="preserve"> w KT</w:t>
      </w:r>
      <w:r w:rsidR="00BF5D85">
        <w:rPr>
          <w:rFonts w:ascii="Century Gothic" w:hAnsi="Century Gothic"/>
          <w:sz w:val="22"/>
          <w:szCs w:val="22"/>
        </w:rPr>
        <w:t xml:space="preserve"> projektu</w:t>
      </w:r>
      <w:r w:rsidR="008A4992">
        <w:rPr>
          <w:rFonts w:ascii="Century Gothic" w:hAnsi="Century Gothic"/>
          <w:sz w:val="22"/>
          <w:szCs w:val="22"/>
        </w:rPr>
        <w:t xml:space="preserve"> PN</w:t>
      </w:r>
      <w:r w:rsidR="00D400F2">
        <w:rPr>
          <w:rFonts w:ascii="Century Gothic" w:hAnsi="Century Gothic"/>
          <w:sz w:val="22"/>
          <w:szCs w:val="22"/>
        </w:rPr>
        <w:t xml:space="preserve"> </w:t>
      </w:r>
      <w:r w:rsidR="00BF5D85">
        <w:rPr>
          <w:rFonts w:ascii="Century Gothic" w:hAnsi="Century Gothic"/>
          <w:sz w:val="22"/>
          <w:szCs w:val="22"/>
        </w:rPr>
        <w:t>do</w:t>
      </w:r>
      <w:r w:rsidR="004E6A2F">
        <w:rPr>
          <w:rFonts w:ascii="Century Gothic" w:hAnsi="Century Gothic"/>
          <w:sz w:val="22"/>
          <w:szCs w:val="22"/>
        </w:rPr>
        <w:t> </w:t>
      </w:r>
      <w:r w:rsidR="00BF5D85">
        <w:rPr>
          <w:rFonts w:ascii="Century Gothic" w:hAnsi="Century Gothic"/>
          <w:sz w:val="22"/>
          <w:szCs w:val="22"/>
        </w:rPr>
        <w:t>zatwierdz</w:t>
      </w:r>
      <w:r w:rsidR="00B12CBE">
        <w:rPr>
          <w:rFonts w:ascii="Century Gothic" w:hAnsi="Century Gothic"/>
          <w:sz w:val="22"/>
          <w:szCs w:val="22"/>
        </w:rPr>
        <w:t>e</w:t>
      </w:r>
      <w:r w:rsidR="00BF5D85">
        <w:rPr>
          <w:rFonts w:ascii="Century Gothic" w:hAnsi="Century Gothic"/>
          <w:sz w:val="22"/>
          <w:szCs w:val="22"/>
        </w:rPr>
        <w:t>nia</w:t>
      </w:r>
      <w:r w:rsidR="008A4992">
        <w:rPr>
          <w:rFonts w:ascii="Century Gothic" w:hAnsi="Century Gothic"/>
          <w:sz w:val="22"/>
          <w:szCs w:val="22"/>
        </w:rPr>
        <w:t>.</w:t>
      </w:r>
    </w:p>
    <w:p w14:paraId="7E4DB729" w14:textId="7C13BB87" w:rsidR="00C71B8E" w:rsidRDefault="00C71B8E" w:rsidP="002E20B6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2E20B6">
        <w:rPr>
          <w:rFonts w:ascii="Century Gothic" w:hAnsi="Century Gothic"/>
          <w:b/>
          <w:sz w:val="22"/>
          <w:szCs w:val="22"/>
        </w:rPr>
        <w:t>.2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Przewodniczący KT, w uzgodnieniu z KT, powołuje Grup</w:t>
      </w:r>
      <w:r w:rsidR="005E1249">
        <w:rPr>
          <w:rFonts w:ascii="Century Gothic" w:hAnsi="Century Gothic"/>
          <w:sz w:val="22"/>
          <w:szCs w:val="22"/>
        </w:rPr>
        <w:t>ę</w:t>
      </w:r>
      <w:r>
        <w:rPr>
          <w:rFonts w:ascii="Century Gothic" w:hAnsi="Century Gothic"/>
          <w:sz w:val="22"/>
          <w:szCs w:val="22"/>
        </w:rPr>
        <w:t xml:space="preserve"> Projektową (GP)</w:t>
      </w:r>
      <w:r w:rsidR="00EF653E">
        <w:rPr>
          <w:rFonts w:ascii="Century Gothic" w:hAnsi="Century Gothic"/>
          <w:sz w:val="22"/>
          <w:szCs w:val="22"/>
        </w:rPr>
        <w:t xml:space="preserve"> i </w:t>
      </w:r>
      <w:r>
        <w:rPr>
          <w:rFonts w:ascii="Century Gothic" w:hAnsi="Century Gothic"/>
          <w:sz w:val="22"/>
          <w:szCs w:val="22"/>
        </w:rPr>
        <w:t>Prowadzącego temat</w:t>
      </w:r>
      <w:r w:rsidR="005E1249">
        <w:rPr>
          <w:rFonts w:ascii="Century Gothic" w:hAnsi="Century Gothic"/>
          <w:sz w:val="22"/>
          <w:szCs w:val="22"/>
        </w:rPr>
        <w:t>.</w:t>
      </w:r>
    </w:p>
    <w:p w14:paraId="0678904A" w14:textId="15E59331" w:rsidR="005E1249" w:rsidRPr="007014BC" w:rsidRDefault="005E1249" w:rsidP="00F50878">
      <w:pPr>
        <w:pStyle w:val="Akapitzlist"/>
        <w:spacing w:before="240" w:after="120"/>
        <w:ind w:left="0"/>
        <w:jc w:val="both"/>
        <w:rPr>
          <w:rFonts w:ascii="Century Gothic" w:hAnsi="Century Gothic" w:cs="Arial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2E20B6">
        <w:rPr>
          <w:rFonts w:ascii="Century Gothic" w:hAnsi="Century Gothic"/>
          <w:b/>
          <w:sz w:val="22"/>
          <w:szCs w:val="22"/>
        </w:rPr>
        <w:t>.3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Pr="00892B94">
        <w:rPr>
          <w:rFonts w:ascii="Century Gothic" w:hAnsi="Century Gothic"/>
          <w:sz w:val="22"/>
          <w:szCs w:val="22"/>
        </w:rPr>
        <w:t xml:space="preserve">GP </w:t>
      </w:r>
      <w:r w:rsidR="006745D0">
        <w:rPr>
          <w:rFonts w:ascii="Century Gothic" w:hAnsi="Century Gothic"/>
          <w:sz w:val="22"/>
          <w:szCs w:val="22"/>
        </w:rPr>
        <w:t>sprawdza</w:t>
      </w:r>
      <w:r w:rsidR="006745D0" w:rsidRPr="00892B94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 xml:space="preserve">dane o projekcie </w:t>
      </w:r>
      <w:r>
        <w:rPr>
          <w:rFonts w:ascii="Century Gothic" w:hAnsi="Century Gothic"/>
          <w:sz w:val="22"/>
          <w:szCs w:val="22"/>
        </w:rPr>
        <w:t>PN</w:t>
      </w:r>
      <w:r w:rsidRPr="00892B94">
        <w:rPr>
          <w:rFonts w:ascii="Century Gothic" w:hAnsi="Century Gothic"/>
          <w:sz w:val="22"/>
          <w:szCs w:val="22"/>
        </w:rPr>
        <w:t xml:space="preserve"> do ankiety. </w:t>
      </w:r>
      <w:r w:rsidR="006745D0" w:rsidRPr="007014BC">
        <w:rPr>
          <w:rFonts w:ascii="Century Gothic" w:hAnsi="Century Gothic"/>
          <w:sz w:val="22"/>
          <w:szCs w:val="22"/>
        </w:rPr>
        <w:t>T</w:t>
      </w:r>
      <w:r w:rsidRPr="007014BC">
        <w:rPr>
          <w:rFonts w:ascii="Century Gothic" w:hAnsi="Century Gothic"/>
          <w:sz w:val="22"/>
          <w:szCs w:val="22"/>
        </w:rPr>
        <w:t>łumacz</w:t>
      </w:r>
      <w:r w:rsidR="006745D0" w:rsidRPr="007014BC">
        <w:rPr>
          <w:rFonts w:ascii="Century Gothic" w:hAnsi="Century Gothic"/>
          <w:sz w:val="22"/>
          <w:szCs w:val="22"/>
        </w:rPr>
        <w:t>y</w:t>
      </w:r>
      <w:r w:rsidRPr="007014BC">
        <w:rPr>
          <w:rFonts w:ascii="Century Gothic" w:hAnsi="Century Gothic"/>
          <w:sz w:val="22"/>
          <w:szCs w:val="22"/>
        </w:rPr>
        <w:t xml:space="preserve"> na język polski tytuł projektu i jego Rozdział 1. </w:t>
      </w:r>
      <w:r w:rsidRPr="007014BC">
        <w:rPr>
          <w:rFonts w:ascii="Century Gothic" w:hAnsi="Century Gothic"/>
          <w:i/>
          <w:sz w:val="22"/>
          <w:szCs w:val="22"/>
        </w:rPr>
        <w:t>Zakres normy</w:t>
      </w:r>
      <w:r w:rsidRPr="007014BC">
        <w:rPr>
          <w:rFonts w:ascii="Century Gothic" w:hAnsi="Century Gothic"/>
          <w:sz w:val="22"/>
          <w:szCs w:val="22"/>
        </w:rPr>
        <w:t xml:space="preserve">. GP </w:t>
      </w:r>
      <w:r w:rsidR="008C0AC2" w:rsidRPr="007014BC">
        <w:rPr>
          <w:rFonts w:ascii="Century Gothic" w:hAnsi="Century Gothic"/>
          <w:sz w:val="22"/>
          <w:szCs w:val="22"/>
        </w:rPr>
        <w:t>typuje do wycofania normy sprzeczne</w:t>
      </w:r>
      <w:r w:rsidR="007014BC" w:rsidRPr="004D4E46">
        <w:rPr>
          <w:rFonts w:ascii="Century Gothic" w:hAnsi="Century Gothic"/>
          <w:b/>
          <w:sz w:val="22"/>
        </w:rPr>
        <w:t>.</w:t>
      </w:r>
    </w:p>
    <w:p w14:paraId="5A442C0A" w14:textId="0DEF5E8D" w:rsidR="000A60EF" w:rsidRDefault="00E943C4" w:rsidP="002E20B6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lastRenderedPageBreak/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2E20B6">
        <w:rPr>
          <w:rFonts w:ascii="Century Gothic" w:hAnsi="Century Gothic"/>
          <w:b/>
          <w:sz w:val="22"/>
          <w:szCs w:val="22"/>
        </w:rPr>
        <w:t>.</w:t>
      </w:r>
      <w:r w:rsidR="00002E53">
        <w:rPr>
          <w:rFonts w:ascii="Century Gothic" w:hAnsi="Century Gothic"/>
          <w:b/>
          <w:sz w:val="22"/>
          <w:szCs w:val="22"/>
        </w:rPr>
        <w:t>4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="00F267A9">
        <w:rPr>
          <w:rFonts w:ascii="Century Gothic" w:hAnsi="Century Gothic"/>
          <w:sz w:val="22"/>
          <w:szCs w:val="22"/>
        </w:rPr>
        <w:t>Konsultant</w:t>
      </w:r>
      <w:r w:rsidR="004E556A">
        <w:rPr>
          <w:rFonts w:ascii="Century Gothic" w:hAnsi="Century Gothic"/>
          <w:sz w:val="22"/>
          <w:szCs w:val="22"/>
        </w:rPr>
        <w:t xml:space="preserve"> KT/</w:t>
      </w:r>
      <w:r w:rsidR="00F267A9">
        <w:rPr>
          <w:rFonts w:ascii="Century Gothic" w:hAnsi="Century Gothic"/>
          <w:sz w:val="22"/>
          <w:szCs w:val="22"/>
        </w:rPr>
        <w:t>Sekretarz</w:t>
      </w:r>
      <w:r w:rsidR="000A60EF">
        <w:rPr>
          <w:rFonts w:ascii="Century Gothic" w:hAnsi="Century Gothic"/>
          <w:sz w:val="22"/>
          <w:szCs w:val="22"/>
        </w:rPr>
        <w:t xml:space="preserve"> KZ p</w:t>
      </w:r>
      <w:r w:rsidR="00531DB4">
        <w:rPr>
          <w:rFonts w:ascii="Century Gothic" w:hAnsi="Century Gothic"/>
          <w:sz w:val="22"/>
          <w:szCs w:val="22"/>
        </w:rPr>
        <w:t>rzygotow</w:t>
      </w:r>
      <w:r w:rsidR="000A60EF">
        <w:rPr>
          <w:rFonts w:ascii="Century Gothic" w:hAnsi="Century Gothic"/>
          <w:sz w:val="22"/>
          <w:szCs w:val="22"/>
        </w:rPr>
        <w:t>uje</w:t>
      </w:r>
      <w:r w:rsidR="00531DB4">
        <w:rPr>
          <w:rFonts w:ascii="Century Gothic" w:hAnsi="Century Gothic"/>
          <w:sz w:val="22"/>
          <w:szCs w:val="22"/>
        </w:rPr>
        <w:t xml:space="preserve"> ankiet</w:t>
      </w:r>
      <w:r w:rsidR="000A60EF">
        <w:rPr>
          <w:rFonts w:ascii="Century Gothic" w:hAnsi="Century Gothic"/>
          <w:sz w:val="22"/>
          <w:szCs w:val="22"/>
        </w:rPr>
        <w:t>ę</w:t>
      </w:r>
      <w:r w:rsidR="00531DB4">
        <w:rPr>
          <w:rFonts w:ascii="Century Gothic" w:hAnsi="Century Gothic"/>
          <w:sz w:val="22"/>
          <w:szCs w:val="22"/>
        </w:rPr>
        <w:t xml:space="preserve"> </w:t>
      </w:r>
      <w:r w:rsidR="00531DB4" w:rsidRPr="00034519">
        <w:rPr>
          <w:rFonts w:ascii="Century Gothic" w:hAnsi="Century Gothic"/>
          <w:sz w:val="22"/>
          <w:szCs w:val="22"/>
        </w:rPr>
        <w:t>sprawdz</w:t>
      </w:r>
      <w:r w:rsidR="000A60EF">
        <w:rPr>
          <w:rFonts w:ascii="Century Gothic" w:hAnsi="Century Gothic"/>
          <w:sz w:val="22"/>
          <w:szCs w:val="22"/>
        </w:rPr>
        <w:t>ając</w:t>
      </w:r>
      <w:r w:rsidR="00531DB4" w:rsidRPr="00034519">
        <w:rPr>
          <w:rFonts w:ascii="Century Gothic" w:hAnsi="Century Gothic"/>
          <w:sz w:val="22"/>
          <w:szCs w:val="22"/>
        </w:rPr>
        <w:t xml:space="preserve"> kompletnoś</w:t>
      </w:r>
      <w:r w:rsidR="000A60EF">
        <w:rPr>
          <w:rFonts w:ascii="Century Gothic" w:hAnsi="Century Gothic"/>
          <w:sz w:val="22"/>
          <w:szCs w:val="22"/>
        </w:rPr>
        <w:t>ć</w:t>
      </w:r>
      <w:r w:rsidR="00531DB4" w:rsidRPr="00034519">
        <w:rPr>
          <w:rFonts w:ascii="Century Gothic" w:hAnsi="Century Gothic"/>
          <w:sz w:val="22"/>
          <w:szCs w:val="22"/>
        </w:rPr>
        <w:t xml:space="preserve"> </w:t>
      </w:r>
      <w:r w:rsidR="00EF653E">
        <w:rPr>
          <w:rFonts w:ascii="Century Gothic" w:hAnsi="Century Gothic"/>
          <w:sz w:val="22"/>
          <w:szCs w:val="22"/>
        </w:rPr>
        <w:t>i </w:t>
      </w:r>
      <w:r w:rsidR="00531DB4" w:rsidRPr="00034519">
        <w:rPr>
          <w:rFonts w:ascii="Century Gothic" w:hAnsi="Century Gothic"/>
          <w:sz w:val="22"/>
          <w:szCs w:val="22"/>
        </w:rPr>
        <w:t>poprawnoś</w:t>
      </w:r>
      <w:r w:rsidR="000A60EF">
        <w:rPr>
          <w:rFonts w:ascii="Century Gothic" w:hAnsi="Century Gothic"/>
          <w:sz w:val="22"/>
          <w:szCs w:val="22"/>
        </w:rPr>
        <w:t>ć</w:t>
      </w:r>
      <w:r w:rsidR="00531DB4" w:rsidRPr="00034519">
        <w:rPr>
          <w:rFonts w:ascii="Century Gothic" w:hAnsi="Century Gothic"/>
          <w:sz w:val="22"/>
          <w:szCs w:val="22"/>
        </w:rPr>
        <w:t xml:space="preserve"> dokumentacji projektu</w:t>
      </w:r>
      <w:r w:rsidR="000A60EF">
        <w:rPr>
          <w:rFonts w:ascii="Century Gothic" w:hAnsi="Century Gothic"/>
          <w:sz w:val="22"/>
          <w:szCs w:val="22"/>
        </w:rPr>
        <w:t>. Uzupełnia dane o projekcie i ankiecie</w:t>
      </w:r>
      <w:r w:rsidR="009A6657">
        <w:rPr>
          <w:rFonts w:ascii="Century Gothic" w:hAnsi="Century Gothic"/>
          <w:sz w:val="22"/>
          <w:szCs w:val="22"/>
        </w:rPr>
        <w:t>, weryfikuje rozdzielnik</w:t>
      </w:r>
      <w:r w:rsidR="00BC6DBB">
        <w:rPr>
          <w:rFonts w:ascii="Century Gothic" w:hAnsi="Century Gothic"/>
          <w:sz w:val="22"/>
          <w:szCs w:val="22"/>
        </w:rPr>
        <w:t xml:space="preserve"> ankiety adresowanej i</w:t>
      </w:r>
      <w:r w:rsidR="000E50AD">
        <w:rPr>
          <w:rFonts w:ascii="Century Gothic" w:hAnsi="Century Gothic"/>
          <w:sz w:val="22"/>
          <w:szCs w:val="22"/>
        </w:rPr>
        <w:t xml:space="preserve"> </w:t>
      </w:r>
      <w:r w:rsidR="009E533A">
        <w:rPr>
          <w:rFonts w:ascii="Century Gothic" w:hAnsi="Century Gothic"/>
          <w:sz w:val="22"/>
          <w:szCs w:val="22"/>
        </w:rPr>
        <w:t>umieszcza</w:t>
      </w:r>
      <w:r w:rsidR="00BC6DBB">
        <w:rPr>
          <w:rFonts w:ascii="Century Gothic" w:hAnsi="Century Gothic"/>
          <w:sz w:val="22"/>
          <w:szCs w:val="22"/>
        </w:rPr>
        <w:t xml:space="preserve"> </w:t>
      </w:r>
      <w:r w:rsidR="009A6657">
        <w:rPr>
          <w:rFonts w:ascii="Century Gothic" w:hAnsi="Century Gothic"/>
          <w:sz w:val="22"/>
          <w:szCs w:val="22"/>
        </w:rPr>
        <w:t>projekt PN</w:t>
      </w:r>
      <w:r w:rsidR="009E533A">
        <w:rPr>
          <w:rFonts w:ascii="Century Gothic" w:hAnsi="Century Gothic"/>
          <w:sz w:val="22"/>
          <w:szCs w:val="22"/>
        </w:rPr>
        <w:t xml:space="preserve"> w PZN</w:t>
      </w:r>
      <w:r w:rsidR="009A6657">
        <w:rPr>
          <w:rFonts w:ascii="Century Gothic" w:hAnsi="Century Gothic"/>
          <w:sz w:val="22"/>
          <w:szCs w:val="22"/>
        </w:rPr>
        <w:t>.</w:t>
      </w:r>
    </w:p>
    <w:p w14:paraId="045A6E94" w14:textId="72DB1FE8" w:rsidR="007F06E5" w:rsidRPr="00AB426D" w:rsidRDefault="00E943C4" w:rsidP="002E20B6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2E20B6">
        <w:rPr>
          <w:rFonts w:ascii="Century Gothic" w:hAnsi="Century Gothic"/>
          <w:b/>
          <w:sz w:val="22"/>
          <w:szCs w:val="22"/>
        </w:rPr>
        <w:t>.</w:t>
      </w:r>
      <w:r w:rsidR="00002E53">
        <w:rPr>
          <w:rFonts w:ascii="Century Gothic" w:hAnsi="Century Gothic"/>
          <w:b/>
          <w:sz w:val="22"/>
          <w:szCs w:val="22"/>
        </w:rPr>
        <w:t>5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="00F267A9" w:rsidRPr="00AB426D">
        <w:rPr>
          <w:rFonts w:ascii="Century Gothic" w:hAnsi="Century Gothic"/>
          <w:sz w:val="22"/>
          <w:szCs w:val="22"/>
        </w:rPr>
        <w:t>Kierownik</w:t>
      </w:r>
      <w:r w:rsidR="000A60EF" w:rsidRPr="00AB426D">
        <w:rPr>
          <w:rFonts w:ascii="Century Gothic" w:hAnsi="Century Gothic"/>
          <w:sz w:val="22"/>
          <w:szCs w:val="22"/>
        </w:rPr>
        <w:t xml:space="preserve"> Sektora WPN, po sprawdzeniu poprawności danych, uruchamia </w:t>
      </w:r>
      <w:r w:rsidR="000A60EF" w:rsidRPr="00A3406F">
        <w:rPr>
          <w:rFonts w:ascii="Century Gothic" w:hAnsi="Century Gothic"/>
          <w:sz w:val="22"/>
          <w:szCs w:val="22"/>
        </w:rPr>
        <w:t>ankietę adresowaną i powszechną</w:t>
      </w:r>
      <w:r w:rsidR="00E25025">
        <w:rPr>
          <w:rFonts w:ascii="Century Gothic" w:hAnsi="Century Gothic"/>
          <w:sz w:val="22"/>
          <w:szCs w:val="22"/>
        </w:rPr>
        <w:t>.</w:t>
      </w:r>
    </w:p>
    <w:p w14:paraId="1C50C94F" w14:textId="5916C952" w:rsidR="0057649F" w:rsidRPr="00AB426D" w:rsidRDefault="00E943C4" w:rsidP="002E20B6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b/>
          <w:sz w:val="22"/>
          <w:szCs w:val="22"/>
        </w:rPr>
        <w:t>5.2.</w:t>
      </w:r>
      <w:r w:rsidR="009E533A" w:rsidRPr="00966FF3">
        <w:rPr>
          <w:rFonts w:ascii="Century Gothic" w:hAnsi="Century Gothic"/>
          <w:b/>
          <w:sz w:val="22"/>
          <w:szCs w:val="22"/>
        </w:rPr>
        <w:t>2</w:t>
      </w:r>
      <w:r w:rsidRPr="00966FF3">
        <w:rPr>
          <w:rFonts w:ascii="Century Gothic" w:hAnsi="Century Gothic"/>
          <w:b/>
          <w:sz w:val="22"/>
          <w:szCs w:val="22"/>
        </w:rPr>
        <w:t>.</w:t>
      </w:r>
      <w:r w:rsidR="00002E53" w:rsidRPr="00966FF3">
        <w:rPr>
          <w:rFonts w:ascii="Century Gothic" w:hAnsi="Century Gothic"/>
          <w:b/>
          <w:sz w:val="22"/>
          <w:szCs w:val="22"/>
        </w:rPr>
        <w:t>6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="00966FF3" w:rsidRPr="00966FF3">
        <w:rPr>
          <w:rFonts w:ascii="Century Gothic" w:hAnsi="Century Gothic"/>
          <w:sz w:val="22"/>
          <w:szCs w:val="22"/>
        </w:rPr>
        <w:t xml:space="preserve">Sekretarz KT/KZ opracowuje </w:t>
      </w:r>
      <w:r w:rsidR="00966FF3" w:rsidRPr="00966FF3">
        <w:rPr>
          <w:rFonts w:ascii="Century Gothic" w:hAnsi="Century Gothic"/>
          <w:i/>
          <w:sz w:val="22"/>
          <w:szCs w:val="22"/>
        </w:rPr>
        <w:t>Zestawienie uwag</w:t>
      </w:r>
      <w:r w:rsidR="00966FF3" w:rsidRPr="00966FF3">
        <w:rPr>
          <w:rFonts w:ascii="Century Gothic" w:hAnsi="Century Gothic"/>
          <w:sz w:val="22"/>
          <w:szCs w:val="22"/>
        </w:rPr>
        <w:t>, obejmujące uwagi zgłoszone do projektu w ramach ankiety adresowanej i powszechnej.</w:t>
      </w:r>
    </w:p>
    <w:p w14:paraId="62478F40" w14:textId="28B03388" w:rsidR="00E0661B" w:rsidRDefault="00E943C4" w:rsidP="002E20B6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E20B6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="00C71B8E">
        <w:rPr>
          <w:rFonts w:ascii="Century Gothic" w:hAnsi="Century Gothic"/>
          <w:b/>
          <w:sz w:val="22"/>
          <w:szCs w:val="22"/>
        </w:rPr>
        <w:t>.</w:t>
      </w:r>
      <w:r w:rsidR="00002E53">
        <w:rPr>
          <w:rFonts w:ascii="Century Gothic" w:hAnsi="Century Gothic"/>
          <w:b/>
          <w:sz w:val="22"/>
          <w:szCs w:val="22"/>
        </w:rPr>
        <w:t>7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2E20B6">
        <w:rPr>
          <w:rFonts w:ascii="Century Gothic" w:hAnsi="Century Gothic"/>
          <w:sz w:val="22"/>
          <w:szCs w:val="22"/>
        </w:rPr>
        <w:tab/>
      </w:r>
      <w:r w:rsidR="00E0661B">
        <w:rPr>
          <w:rFonts w:ascii="Century Gothic" w:hAnsi="Century Gothic"/>
          <w:sz w:val="22"/>
          <w:szCs w:val="22"/>
        </w:rPr>
        <w:t>Prowadzący temat rozpatruje zgłoszone uwagi i dopisuje stanowisko Grupy Projektowej</w:t>
      </w:r>
      <w:r w:rsidR="002230CC" w:rsidRPr="002230CC">
        <w:rPr>
          <w:rFonts w:ascii="Century Gothic" w:hAnsi="Century Gothic"/>
          <w:sz w:val="22"/>
          <w:szCs w:val="22"/>
        </w:rPr>
        <w:t>.</w:t>
      </w:r>
    </w:p>
    <w:p w14:paraId="6E4F62E3" w14:textId="7684553E" w:rsidR="00C35093" w:rsidRDefault="00FE137C" w:rsidP="00681AE5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7B03C5">
        <w:rPr>
          <w:rFonts w:ascii="Century Gothic" w:hAnsi="Century Gothic"/>
          <w:b/>
          <w:sz w:val="22"/>
          <w:szCs w:val="22"/>
        </w:rPr>
        <w:t>5.2.</w:t>
      </w:r>
      <w:r w:rsidR="009E533A" w:rsidRPr="007B03C5">
        <w:rPr>
          <w:rFonts w:ascii="Century Gothic" w:hAnsi="Century Gothic"/>
          <w:b/>
          <w:sz w:val="22"/>
          <w:szCs w:val="22"/>
        </w:rPr>
        <w:t>2</w:t>
      </w:r>
      <w:r w:rsidR="00C71B8E" w:rsidRPr="007B03C5">
        <w:rPr>
          <w:rFonts w:ascii="Century Gothic" w:hAnsi="Century Gothic"/>
          <w:b/>
          <w:sz w:val="22"/>
          <w:szCs w:val="22"/>
        </w:rPr>
        <w:t>.</w:t>
      </w:r>
      <w:r w:rsidR="00002E53" w:rsidRPr="007B03C5">
        <w:rPr>
          <w:rFonts w:ascii="Century Gothic" w:hAnsi="Century Gothic"/>
          <w:b/>
          <w:sz w:val="22"/>
          <w:szCs w:val="22"/>
        </w:rPr>
        <w:t>8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sz w:val="22"/>
          <w:szCs w:val="22"/>
        </w:rPr>
        <w:tab/>
      </w:r>
      <w:r w:rsidR="00C35093" w:rsidRPr="007B03C5">
        <w:rPr>
          <w:rFonts w:ascii="Century Gothic" w:hAnsi="Century Gothic"/>
          <w:sz w:val="22"/>
          <w:szCs w:val="22"/>
        </w:rPr>
        <w:t xml:space="preserve">Uzgodnienie projektu PN do </w:t>
      </w:r>
      <w:r w:rsidR="00AD7B28" w:rsidRPr="007B03C5">
        <w:rPr>
          <w:rFonts w:ascii="Century Gothic" w:hAnsi="Century Gothic"/>
          <w:sz w:val="22"/>
          <w:szCs w:val="22"/>
        </w:rPr>
        <w:t>z</w:t>
      </w:r>
      <w:r w:rsidR="002739AC" w:rsidRPr="007B03C5">
        <w:rPr>
          <w:rFonts w:ascii="Century Gothic" w:hAnsi="Century Gothic"/>
          <w:sz w:val="22"/>
          <w:szCs w:val="22"/>
        </w:rPr>
        <w:t>atwierd</w:t>
      </w:r>
      <w:r w:rsidR="00A20DEF" w:rsidRPr="007B03C5">
        <w:rPr>
          <w:rFonts w:ascii="Century Gothic" w:hAnsi="Century Gothic"/>
          <w:sz w:val="22"/>
          <w:szCs w:val="22"/>
        </w:rPr>
        <w:t>z</w:t>
      </w:r>
      <w:r w:rsidR="002739AC" w:rsidRPr="007B03C5">
        <w:rPr>
          <w:rFonts w:ascii="Century Gothic" w:hAnsi="Century Gothic"/>
          <w:sz w:val="22"/>
          <w:szCs w:val="22"/>
        </w:rPr>
        <w:t>enia</w:t>
      </w:r>
      <w:r w:rsidR="00C35093" w:rsidRPr="007B03C5">
        <w:rPr>
          <w:rFonts w:ascii="Century Gothic" w:hAnsi="Century Gothic"/>
          <w:sz w:val="22"/>
          <w:szCs w:val="22"/>
        </w:rPr>
        <w:t xml:space="preserve"> wymaga osiągnięcia konsensu </w:t>
      </w:r>
      <w:r w:rsidR="00A14827" w:rsidRPr="007B03C5">
        <w:rPr>
          <w:rFonts w:ascii="Century Gothic" w:hAnsi="Century Gothic"/>
          <w:sz w:val="22"/>
          <w:szCs w:val="22"/>
        </w:rPr>
        <w:t xml:space="preserve">potwierdzonego w głosowaniu kwalifikowaną większością głosów </w:t>
      </w:r>
      <w:r w:rsidR="00C35093" w:rsidRPr="007B03C5">
        <w:rPr>
          <w:rFonts w:ascii="Century Gothic" w:hAnsi="Century Gothic"/>
          <w:sz w:val="22"/>
          <w:szCs w:val="22"/>
        </w:rPr>
        <w:t>zgodnie z</w:t>
      </w:r>
      <w:r w:rsidR="00681AE5" w:rsidRPr="007B03C5">
        <w:rPr>
          <w:rFonts w:ascii="Century Gothic" w:hAnsi="Century Gothic"/>
          <w:sz w:val="22"/>
          <w:szCs w:val="22"/>
        </w:rPr>
        <w:t xml:space="preserve"> </w:t>
      </w:r>
      <w:r w:rsidR="00C35093" w:rsidRPr="007B03C5">
        <w:rPr>
          <w:rFonts w:ascii="Century Gothic" w:hAnsi="Century Gothic"/>
          <w:sz w:val="22"/>
          <w:szCs w:val="22"/>
        </w:rPr>
        <w:t xml:space="preserve">Procedurą </w:t>
      </w:r>
      <w:r w:rsidR="006134E6">
        <w:rPr>
          <w:rFonts w:ascii="Century Gothic" w:hAnsi="Century Gothic"/>
          <w:sz w:val="22"/>
          <w:szCs w:val="22"/>
        </w:rPr>
        <w:br/>
      </w:r>
      <w:r w:rsidR="00C35093" w:rsidRPr="007B03C5">
        <w:rPr>
          <w:rFonts w:ascii="Century Gothic" w:hAnsi="Century Gothic"/>
          <w:sz w:val="22"/>
          <w:szCs w:val="22"/>
        </w:rPr>
        <w:t xml:space="preserve">Z2-P1. W przypadku braku konsensu </w:t>
      </w:r>
      <w:r w:rsidR="00F267A9" w:rsidRPr="007B03C5">
        <w:rPr>
          <w:rFonts w:ascii="Century Gothic" w:hAnsi="Century Gothic"/>
          <w:sz w:val="22"/>
          <w:szCs w:val="22"/>
        </w:rPr>
        <w:t>Przewodnicząc</w:t>
      </w:r>
      <w:r w:rsidR="00C35093" w:rsidRPr="007B03C5">
        <w:rPr>
          <w:rFonts w:ascii="Century Gothic" w:hAnsi="Century Gothic"/>
          <w:sz w:val="22"/>
          <w:szCs w:val="22"/>
        </w:rPr>
        <w:t>y</w:t>
      </w:r>
      <w:r w:rsidR="002739AC" w:rsidRPr="007B03C5">
        <w:rPr>
          <w:rFonts w:ascii="Century Gothic" w:hAnsi="Century Gothic"/>
          <w:sz w:val="22"/>
          <w:szCs w:val="22"/>
        </w:rPr>
        <w:t xml:space="preserve"> KT</w:t>
      </w:r>
      <w:r w:rsidR="00C35093" w:rsidRPr="007B03C5">
        <w:rPr>
          <w:rFonts w:ascii="Century Gothic" w:hAnsi="Century Gothic"/>
          <w:sz w:val="22"/>
          <w:szCs w:val="22"/>
        </w:rPr>
        <w:t xml:space="preserve"> podejmuje decyzję o odrzuceniu projektu lub powtórzeniu głosowania.</w:t>
      </w:r>
      <w:r w:rsidR="00C71B8E" w:rsidRPr="007B03C5">
        <w:rPr>
          <w:rFonts w:ascii="Century Gothic" w:hAnsi="Century Gothic"/>
          <w:sz w:val="22"/>
          <w:szCs w:val="22"/>
        </w:rPr>
        <w:t xml:space="preserve"> Odrzuceni</w:t>
      </w:r>
      <w:r w:rsidR="00EF653E" w:rsidRPr="007B03C5">
        <w:rPr>
          <w:rFonts w:ascii="Century Gothic" w:hAnsi="Century Gothic"/>
          <w:sz w:val="22"/>
          <w:szCs w:val="22"/>
        </w:rPr>
        <w:t>e projektu wymaga uzasadnienia.</w:t>
      </w:r>
    </w:p>
    <w:p w14:paraId="76919A18" w14:textId="5E31AA14" w:rsidR="007014BC" w:rsidRPr="004D4E46" w:rsidRDefault="008D71B3" w:rsidP="007014BC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</w:rPr>
      </w:pPr>
      <w:r w:rsidRPr="007014BC">
        <w:rPr>
          <w:rFonts w:ascii="Century Gothic" w:hAnsi="Century Gothic"/>
          <w:b/>
          <w:sz w:val="22"/>
          <w:szCs w:val="22"/>
        </w:rPr>
        <w:t>5.2.</w:t>
      </w:r>
      <w:r w:rsidR="009E533A" w:rsidRPr="007014BC">
        <w:rPr>
          <w:rFonts w:ascii="Century Gothic" w:hAnsi="Century Gothic"/>
          <w:b/>
          <w:sz w:val="22"/>
          <w:szCs w:val="22"/>
        </w:rPr>
        <w:t>2</w:t>
      </w:r>
      <w:r w:rsidRPr="007014BC">
        <w:rPr>
          <w:rFonts w:ascii="Century Gothic" w:hAnsi="Century Gothic"/>
          <w:b/>
          <w:sz w:val="22"/>
          <w:szCs w:val="22"/>
        </w:rPr>
        <w:t>.</w:t>
      </w:r>
      <w:r w:rsidR="00002E53" w:rsidRPr="007014BC">
        <w:rPr>
          <w:rFonts w:ascii="Century Gothic" w:hAnsi="Century Gothic"/>
          <w:b/>
          <w:sz w:val="22"/>
          <w:szCs w:val="22"/>
        </w:rPr>
        <w:t>9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7014BC">
        <w:rPr>
          <w:rFonts w:ascii="Century Gothic" w:hAnsi="Century Gothic"/>
          <w:b/>
          <w:sz w:val="22"/>
          <w:szCs w:val="22"/>
        </w:rPr>
        <w:tab/>
      </w:r>
      <w:r w:rsidRPr="007014BC">
        <w:rPr>
          <w:rFonts w:ascii="Century Gothic" w:hAnsi="Century Gothic" w:cs="Arial"/>
          <w:sz w:val="22"/>
          <w:szCs w:val="22"/>
        </w:rPr>
        <w:t>Jeśli w ankiecie zgłoszono uwagi modyfikujące treść Normy Międzynarodowej lub</w:t>
      </w:r>
      <w:r w:rsidR="000E50AD" w:rsidRPr="007014BC">
        <w:rPr>
          <w:rFonts w:ascii="Century Gothic" w:hAnsi="Century Gothic" w:cs="Arial"/>
          <w:sz w:val="22"/>
          <w:szCs w:val="22"/>
        </w:rPr>
        <w:t xml:space="preserve"> </w:t>
      </w:r>
      <w:r w:rsidRPr="007014BC">
        <w:rPr>
          <w:rFonts w:ascii="Century Gothic" w:hAnsi="Century Gothic" w:cs="Arial"/>
          <w:sz w:val="22"/>
          <w:szCs w:val="22"/>
        </w:rPr>
        <w:t>sprzeciw wobec uznania Normy Międzynarodowej za PN i KT uzna je za zasadne, Norma Międzynarodowa nie może być wprowadzona do zbioru PN według niniejszej procedury. Normy Międzynarodowe z</w:t>
      </w:r>
      <w:r w:rsidR="000E50AD" w:rsidRPr="007014BC">
        <w:rPr>
          <w:rFonts w:ascii="Century Gothic" w:hAnsi="Century Gothic" w:cs="Arial"/>
          <w:sz w:val="22"/>
          <w:szCs w:val="22"/>
        </w:rPr>
        <w:t xml:space="preserve"> </w:t>
      </w:r>
      <w:r w:rsidRPr="007014BC">
        <w:rPr>
          <w:rFonts w:ascii="Century Gothic" w:hAnsi="Century Gothic" w:cs="Arial"/>
          <w:sz w:val="22"/>
          <w:szCs w:val="22"/>
        </w:rPr>
        <w:t xml:space="preserve">modyfikacjami wprowadza się metodą tłumaczenia </w:t>
      </w:r>
      <w:r w:rsidR="000E50AD" w:rsidRPr="007014BC">
        <w:rPr>
          <w:rFonts w:ascii="Century Gothic" w:hAnsi="Century Gothic" w:cs="Arial"/>
          <w:sz w:val="22"/>
          <w:szCs w:val="22"/>
        </w:rPr>
        <w:t>–</w:t>
      </w:r>
      <w:r w:rsidRPr="007014BC">
        <w:rPr>
          <w:rFonts w:ascii="Century Gothic" w:hAnsi="Century Gothic" w:cs="Arial"/>
          <w:sz w:val="22"/>
          <w:szCs w:val="22"/>
        </w:rPr>
        <w:t xml:space="preserve"> zgodnie z</w:t>
      </w:r>
      <w:r w:rsidR="00BB4272">
        <w:rPr>
          <w:rFonts w:ascii="Century Gothic" w:hAnsi="Century Gothic" w:cs="Arial"/>
          <w:sz w:val="22"/>
          <w:szCs w:val="22"/>
        </w:rPr>
        <w:t> </w:t>
      </w:r>
      <w:r w:rsidRPr="007014BC">
        <w:rPr>
          <w:rFonts w:ascii="Century Gothic" w:hAnsi="Century Gothic" w:cs="Arial"/>
          <w:sz w:val="22"/>
          <w:szCs w:val="22"/>
        </w:rPr>
        <w:t>Procedurą R2-P1</w:t>
      </w:r>
      <w:r w:rsidR="00911E1C">
        <w:rPr>
          <w:rFonts w:ascii="Century Gothic" w:hAnsi="Century Gothic" w:cs="Arial"/>
          <w:sz w:val="22"/>
          <w:szCs w:val="22"/>
        </w:rPr>
        <w:t>T</w:t>
      </w:r>
      <w:r w:rsidRPr="007014BC">
        <w:rPr>
          <w:rFonts w:ascii="Century Gothic" w:hAnsi="Century Gothic" w:cs="Arial"/>
          <w:sz w:val="22"/>
          <w:szCs w:val="22"/>
        </w:rPr>
        <w:t>.</w:t>
      </w:r>
      <w:r w:rsidR="004C63EA" w:rsidRPr="007014BC">
        <w:rPr>
          <w:rFonts w:ascii="Century Gothic" w:hAnsi="Century Gothic"/>
          <w:b/>
          <w:sz w:val="22"/>
          <w:szCs w:val="22"/>
        </w:rPr>
        <w:t xml:space="preserve"> </w:t>
      </w:r>
    </w:p>
    <w:p w14:paraId="4AD17FD5" w14:textId="1D6940CE" w:rsidR="00E40B8C" w:rsidRPr="001E4081" w:rsidRDefault="001E4081" w:rsidP="004D4E46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E40B8C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E40B8C">
        <w:rPr>
          <w:rFonts w:ascii="Century Gothic" w:hAnsi="Century Gothic"/>
          <w:b/>
          <w:sz w:val="22"/>
          <w:szCs w:val="22"/>
        </w:rPr>
        <w:t>.</w:t>
      </w:r>
      <w:r w:rsidR="00002E53">
        <w:rPr>
          <w:rFonts w:ascii="Century Gothic" w:hAnsi="Century Gothic"/>
          <w:b/>
          <w:sz w:val="22"/>
          <w:szCs w:val="22"/>
        </w:rPr>
        <w:t>10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18063F">
        <w:rPr>
          <w:rFonts w:ascii="Century Gothic" w:hAnsi="Century Gothic"/>
          <w:sz w:val="22"/>
          <w:szCs w:val="22"/>
        </w:rPr>
        <w:t>Jeżeli</w:t>
      </w:r>
      <w:r w:rsidR="00613171">
        <w:rPr>
          <w:rFonts w:ascii="Century Gothic" w:hAnsi="Century Gothic"/>
          <w:sz w:val="22"/>
          <w:szCs w:val="22"/>
        </w:rPr>
        <w:t xml:space="preserve"> </w:t>
      </w:r>
      <w:r w:rsidR="0018063F">
        <w:rPr>
          <w:rFonts w:ascii="Century Gothic" w:hAnsi="Century Gothic"/>
          <w:sz w:val="22"/>
          <w:szCs w:val="22"/>
        </w:rPr>
        <w:t>w ankiecie powszechnej nie zgłoszono sprzeciwu wobec uznania ISO/IEC</w:t>
      </w:r>
      <w:r w:rsidR="007E0BE7">
        <w:rPr>
          <w:rFonts w:ascii="Century Gothic" w:hAnsi="Century Gothic"/>
          <w:sz w:val="22"/>
          <w:szCs w:val="22"/>
        </w:rPr>
        <w:t xml:space="preserve"> lub tylko uwagi o charakterze redakcyjnym (bez</w:t>
      </w:r>
      <w:r w:rsidR="00B31315">
        <w:rPr>
          <w:rFonts w:ascii="Century Gothic" w:hAnsi="Century Gothic"/>
          <w:sz w:val="22"/>
          <w:szCs w:val="22"/>
        </w:rPr>
        <w:t xml:space="preserve"> uwag</w:t>
      </w:r>
      <w:r w:rsidR="007E0BE7">
        <w:rPr>
          <w:rFonts w:ascii="Century Gothic" w:hAnsi="Century Gothic"/>
          <w:sz w:val="22"/>
          <w:szCs w:val="22"/>
        </w:rPr>
        <w:t xml:space="preserve"> merytorycznych)</w:t>
      </w:r>
      <w:r w:rsidR="009302DD">
        <w:rPr>
          <w:rFonts w:ascii="Century Gothic" w:hAnsi="Century Gothic"/>
          <w:sz w:val="22"/>
          <w:szCs w:val="22"/>
        </w:rPr>
        <w:t xml:space="preserve"> </w:t>
      </w:r>
      <w:r w:rsidR="009302DD" w:rsidRPr="008B1E50">
        <w:rPr>
          <w:rFonts w:ascii="Century Gothic" w:hAnsi="Century Gothic"/>
          <w:sz w:val="22"/>
          <w:szCs w:val="22"/>
        </w:rPr>
        <w:t>g</w:t>
      </w:r>
      <w:r w:rsidR="0038204E" w:rsidRPr="008B1E50">
        <w:rPr>
          <w:rFonts w:ascii="Century Gothic" w:hAnsi="Century Gothic"/>
          <w:sz w:val="22"/>
          <w:szCs w:val="22"/>
        </w:rPr>
        <w:t>ł</w:t>
      </w:r>
      <w:r w:rsidR="009302DD" w:rsidRPr="008B1E50">
        <w:rPr>
          <w:rFonts w:ascii="Century Gothic" w:hAnsi="Century Gothic"/>
          <w:sz w:val="22"/>
          <w:szCs w:val="22"/>
        </w:rPr>
        <w:t>osowanie</w:t>
      </w:r>
      <w:r w:rsidR="00B31315" w:rsidRPr="008B1E50">
        <w:rPr>
          <w:rFonts w:ascii="Century Gothic" w:hAnsi="Century Gothic"/>
          <w:sz w:val="22"/>
          <w:szCs w:val="22"/>
        </w:rPr>
        <w:t xml:space="preserve"> na tym etapie</w:t>
      </w:r>
      <w:r w:rsidR="009302DD" w:rsidRPr="008B1E50">
        <w:rPr>
          <w:rFonts w:ascii="Century Gothic" w:hAnsi="Century Gothic"/>
          <w:sz w:val="22"/>
          <w:szCs w:val="22"/>
        </w:rPr>
        <w:t xml:space="preserve"> nie jest wymagane</w:t>
      </w:r>
      <w:r w:rsidR="00B31315" w:rsidRPr="008B1E50">
        <w:rPr>
          <w:rFonts w:ascii="Century Gothic" w:hAnsi="Century Gothic"/>
          <w:sz w:val="22"/>
          <w:szCs w:val="22"/>
        </w:rPr>
        <w:t>.</w:t>
      </w:r>
      <w:r w:rsidR="009302DD" w:rsidRPr="008B1E50">
        <w:rPr>
          <w:rFonts w:ascii="Century Gothic" w:hAnsi="Century Gothic"/>
          <w:sz w:val="22"/>
          <w:szCs w:val="22"/>
        </w:rPr>
        <w:t xml:space="preserve"> </w:t>
      </w:r>
      <w:r w:rsidR="00B31315" w:rsidRPr="008B1E50">
        <w:rPr>
          <w:rFonts w:ascii="Century Gothic" w:hAnsi="Century Gothic"/>
          <w:sz w:val="22"/>
          <w:szCs w:val="22"/>
        </w:rPr>
        <w:t>M</w:t>
      </w:r>
      <w:r w:rsidR="009302DD" w:rsidRPr="008B1E50">
        <w:rPr>
          <w:rFonts w:ascii="Century Gothic" w:hAnsi="Century Gothic"/>
          <w:sz w:val="22"/>
          <w:szCs w:val="22"/>
        </w:rPr>
        <w:t>ożna odwoła</w:t>
      </w:r>
      <w:r w:rsidR="00B31315" w:rsidRPr="008B1E50">
        <w:rPr>
          <w:rFonts w:ascii="Century Gothic" w:hAnsi="Century Gothic"/>
          <w:sz w:val="22"/>
          <w:szCs w:val="22"/>
        </w:rPr>
        <w:t>ć</w:t>
      </w:r>
      <w:r w:rsidR="009302DD" w:rsidRPr="008B1E50">
        <w:rPr>
          <w:rFonts w:ascii="Century Gothic" w:hAnsi="Century Gothic"/>
          <w:sz w:val="22"/>
          <w:szCs w:val="22"/>
        </w:rPr>
        <w:t xml:space="preserve"> się do uzgodnienia</w:t>
      </w:r>
      <w:r w:rsidR="0038204E" w:rsidRPr="008B1E50">
        <w:rPr>
          <w:rFonts w:ascii="Century Gothic" w:hAnsi="Century Gothic"/>
          <w:sz w:val="22"/>
          <w:szCs w:val="22"/>
        </w:rPr>
        <w:t xml:space="preserve"> </w:t>
      </w:r>
      <w:r w:rsidR="009302DD" w:rsidRPr="008B1E50">
        <w:rPr>
          <w:rFonts w:ascii="Century Gothic" w:hAnsi="Century Gothic"/>
          <w:sz w:val="22"/>
          <w:szCs w:val="22"/>
        </w:rPr>
        <w:t>przyjęcia</w:t>
      </w:r>
      <w:r w:rsidR="001D74C3" w:rsidRPr="008B1E50">
        <w:rPr>
          <w:rFonts w:ascii="Century Gothic" w:hAnsi="Century Gothic"/>
          <w:sz w:val="22"/>
          <w:szCs w:val="22"/>
        </w:rPr>
        <w:t xml:space="preserve"> propozycji nowego tematu.</w:t>
      </w:r>
    </w:p>
    <w:p w14:paraId="6221E49F" w14:textId="0B7E7C92" w:rsidR="003E0EAA" w:rsidRPr="000E50AD" w:rsidRDefault="00FE137C" w:rsidP="009D409A">
      <w:pPr>
        <w:pStyle w:val="Tekstpodstawowywcity3"/>
        <w:spacing w:before="120" w:after="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E533A">
        <w:rPr>
          <w:rFonts w:ascii="Century Gothic" w:hAnsi="Century Gothic"/>
          <w:b/>
          <w:sz w:val="22"/>
          <w:szCs w:val="22"/>
        </w:rPr>
        <w:t>2</w:t>
      </w:r>
      <w:r w:rsidRPr="00681AE5">
        <w:rPr>
          <w:rFonts w:ascii="Century Gothic" w:hAnsi="Century Gothic"/>
          <w:b/>
          <w:sz w:val="22"/>
          <w:szCs w:val="22"/>
        </w:rPr>
        <w:t>.</w:t>
      </w:r>
      <w:r w:rsidR="00002E53">
        <w:rPr>
          <w:rFonts w:ascii="Century Gothic" w:hAnsi="Century Gothic"/>
          <w:b/>
          <w:sz w:val="22"/>
          <w:szCs w:val="22"/>
        </w:rPr>
        <w:t>11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681AE5">
        <w:rPr>
          <w:rFonts w:ascii="Century Gothic" w:hAnsi="Century Gothic"/>
          <w:sz w:val="22"/>
          <w:szCs w:val="22"/>
        </w:rPr>
        <w:tab/>
      </w:r>
      <w:r w:rsidR="00C35093" w:rsidRPr="003E426D">
        <w:rPr>
          <w:rFonts w:ascii="Century Gothic" w:hAnsi="Century Gothic"/>
          <w:sz w:val="22"/>
          <w:szCs w:val="22"/>
        </w:rPr>
        <w:t>W</w:t>
      </w:r>
      <w:r w:rsidR="00BC6DBB">
        <w:rPr>
          <w:rFonts w:ascii="Century Gothic" w:hAnsi="Century Gothic"/>
          <w:sz w:val="22"/>
          <w:szCs w:val="22"/>
        </w:rPr>
        <w:t xml:space="preserve"> </w:t>
      </w:r>
      <w:r w:rsidR="00C35093" w:rsidRPr="003E426D">
        <w:rPr>
          <w:rFonts w:ascii="Century Gothic" w:hAnsi="Century Gothic"/>
          <w:sz w:val="22"/>
          <w:szCs w:val="22"/>
        </w:rPr>
        <w:t xml:space="preserve">uzgodnieniu projektu PN do </w:t>
      </w:r>
      <w:r w:rsidR="002739AC" w:rsidRPr="003E426D">
        <w:rPr>
          <w:rFonts w:ascii="Century Gothic" w:hAnsi="Century Gothic"/>
          <w:sz w:val="22"/>
          <w:szCs w:val="22"/>
        </w:rPr>
        <w:t>zatwierdzenia</w:t>
      </w:r>
      <w:r w:rsidR="00C35093" w:rsidRPr="003E426D">
        <w:rPr>
          <w:rFonts w:ascii="Century Gothic" w:hAnsi="Century Gothic"/>
          <w:sz w:val="22"/>
          <w:szCs w:val="22"/>
        </w:rPr>
        <w:t xml:space="preserve"> powinni brać udział</w:t>
      </w:r>
      <w:r w:rsidR="002739AC" w:rsidRPr="003E426D">
        <w:rPr>
          <w:rFonts w:ascii="Century Gothic" w:hAnsi="Century Gothic"/>
          <w:sz w:val="22"/>
          <w:szCs w:val="22"/>
        </w:rPr>
        <w:t xml:space="preserve">, oprócz reprezentantów członków KT, </w:t>
      </w:r>
      <w:r w:rsidR="00C35093" w:rsidRPr="003E426D">
        <w:rPr>
          <w:rFonts w:ascii="Century Gothic" w:hAnsi="Century Gothic"/>
          <w:sz w:val="22"/>
          <w:szCs w:val="22"/>
        </w:rPr>
        <w:t>również uczestnicy</w:t>
      </w:r>
      <w:r w:rsidR="002739AC" w:rsidRPr="003E426D">
        <w:rPr>
          <w:rFonts w:ascii="Century Gothic" w:hAnsi="Century Gothic"/>
          <w:sz w:val="22"/>
          <w:szCs w:val="22"/>
        </w:rPr>
        <w:t xml:space="preserve"> ankiety i opiniowania,</w:t>
      </w:r>
      <w:r w:rsidR="00C35093" w:rsidRPr="003E426D">
        <w:rPr>
          <w:rFonts w:ascii="Century Gothic" w:hAnsi="Century Gothic"/>
          <w:sz w:val="22"/>
          <w:szCs w:val="22"/>
        </w:rPr>
        <w:t xml:space="preserve"> którzy zgłosili </w:t>
      </w:r>
      <w:r w:rsidR="00C35093" w:rsidRPr="00AB426D">
        <w:rPr>
          <w:rFonts w:ascii="Century Gothic" w:hAnsi="Century Gothic"/>
          <w:sz w:val="22"/>
          <w:szCs w:val="22"/>
        </w:rPr>
        <w:t>zasadnicze uwagi do projektu</w:t>
      </w:r>
      <w:r w:rsidR="008C0AC2">
        <w:rPr>
          <w:rFonts w:ascii="Century Gothic" w:hAnsi="Century Gothic"/>
          <w:sz w:val="22"/>
          <w:szCs w:val="22"/>
        </w:rPr>
        <w:t xml:space="preserve"> PN</w:t>
      </w:r>
      <w:r w:rsidR="00093184">
        <w:rPr>
          <w:rFonts w:ascii="Century Gothic" w:hAnsi="Century Gothic"/>
          <w:sz w:val="22"/>
          <w:szCs w:val="22"/>
        </w:rPr>
        <w:t>.</w:t>
      </w:r>
    </w:p>
    <w:p w14:paraId="494C8439" w14:textId="36AACBC1" w:rsidR="00AF648C" w:rsidRPr="00AB426D" w:rsidRDefault="00605742" w:rsidP="00681AE5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AB426D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AB426D">
        <w:rPr>
          <w:rFonts w:ascii="Century Gothic" w:hAnsi="Century Gothic"/>
          <w:b/>
          <w:sz w:val="22"/>
          <w:szCs w:val="22"/>
        </w:rPr>
        <w:tab/>
      </w:r>
      <w:r w:rsidR="00AF648C" w:rsidRPr="00AB426D">
        <w:rPr>
          <w:rFonts w:ascii="Century Gothic" w:hAnsi="Century Gothic"/>
          <w:b/>
          <w:sz w:val="22"/>
          <w:szCs w:val="22"/>
        </w:rPr>
        <w:t>Etap zatwierdzania</w:t>
      </w:r>
      <w:r w:rsidR="0088702B" w:rsidRPr="00AB426D">
        <w:rPr>
          <w:rFonts w:ascii="Century Gothic" w:hAnsi="Century Gothic"/>
          <w:b/>
          <w:sz w:val="22"/>
          <w:szCs w:val="22"/>
        </w:rPr>
        <w:t xml:space="preserve"> PN</w:t>
      </w:r>
      <w:r w:rsidR="00EC6B2C">
        <w:rPr>
          <w:rFonts w:ascii="Century Gothic" w:hAnsi="Century Gothic"/>
          <w:b/>
          <w:sz w:val="22"/>
          <w:szCs w:val="22"/>
        </w:rPr>
        <w:t>/PDN</w:t>
      </w:r>
      <w:r w:rsidR="0088702B" w:rsidRPr="00AB426D">
        <w:rPr>
          <w:rFonts w:ascii="Century Gothic" w:hAnsi="Century Gothic"/>
          <w:b/>
          <w:sz w:val="22"/>
          <w:szCs w:val="22"/>
        </w:rPr>
        <w:t xml:space="preserve"> (pierwszej wersji językowej)</w:t>
      </w:r>
      <w:r w:rsidR="00CB1B1C">
        <w:rPr>
          <w:rFonts w:ascii="Century Gothic" w:hAnsi="Century Gothic"/>
          <w:b/>
          <w:sz w:val="22"/>
          <w:szCs w:val="22"/>
        </w:rPr>
        <w:tab/>
      </w:r>
      <w:r w:rsidRPr="00AB426D">
        <w:rPr>
          <w:rFonts w:ascii="Century Gothic" w:hAnsi="Century Gothic"/>
          <w:b/>
          <w:sz w:val="22"/>
          <w:szCs w:val="22"/>
        </w:rPr>
        <w:t>(50)</w:t>
      </w:r>
    </w:p>
    <w:p w14:paraId="17795E18" w14:textId="0A70B5DC" w:rsidR="00AF648C" w:rsidRDefault="00084E1F" w:rsidP="00681AE5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.1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681AE5">
        <w:rPr>
          <w:rFonts w:ascii="Century Gothic" w:hAnsi="Century Gothic"/>
          <w:sz w:val="22"/>
          <w:szCs w:val="22"/>
        </w:rPr>
        <w:tab/>
      </w:r>
      <w:r w:rsidR="00681AE5">
        <w:rPr>
          <w:rFonts w:ascii="Century Gothic" w:hAnsi="Century Gothic"/>
          <w:sz w:val="22"/>
          <w:szCs w:val="22"/>
        </w:rPr>
        <w:tab/>
      </w:r>
      <w:r w:rsidR="00AF648C" w:rsidRPr="001B38E3">
        <w:rPr>
          <w:rFonts w:ascii="Century Gothic" w:hAnsi="Century Gothic"/>
          <w:sz w:val="22"/>
          <w:szCs w:val="22"/>
        </w:rPr>
        <w:t>Etap</w:t>
      </w:r>
      <w:r w:rsidR="00AF648C" w:rsidRPr="00AB426D">
        <w:rPr>
          <w:rFonts w:ascii="Century Gothic" w:hAnsi="Century Gothic"/>
          <w:sz w:val="22"/>
          <w:szCs w:val="22"/>
        </w:rPr>
        <w:t xml:space="preserve"> obejmuje prace związane z</w:t>
      </w:r>
      <w:r w:rsidR="00E0584E">
        <w:rPr>
          <w:rFonts w:ascii="Century Gothic" w:hAnsi="Century Gothic"/>
          <w:sz w:val="22"/>
          <w:szCs w:val="22"/>
        </w:rPr>
        <w:t xml:space="preserve"> przygotowaniem projektu do</w:t>
      </w:r>
      <w:r w:rsidR="004E6A2F">
        <w:rPr>
          <w:rFonts w:ascii="Century Gothic" w:hAnsi="Century Gothic"/>
          <w:sz w:val="22"/>
          <w:szCs w:val="22"/>
        </w:rPr>
        <w:t> </w:t>
      </w:r>
      <w:r w:rsidR="00E0584E">
        <w:rPr>
          <w:rFonts w:ascii="Century Gothic" w:hAnsi="Century Gothic"/>
          <w:sz w:val="22"/>
          <w:szCs w:val="22"/>
        </w:rPr>
        <w:t>zatwierdzenia,</w:t>
      </w:r>
      <w:r w:rsidR="0088702B" w:rsidRPr="00AB426D">
        <w:rPr>
          <w:rFonts w:ascii="Century Gothic" w:hAnsi="Century Gothic"/>
          <w:sz w:val="22"/>
          <w:szCs w:val="22"/>
        </w:rPr>
        <w:t xml:space="preserve"> kontrolą</w:t>
      </w:r>
      <w:r w:rsidR="007E0C3D" w:rsidRPr="00AB426D">
        <w:rPr>
          <w:rFonts w:ascii="Century Gothic" w:hAnsi="Century Gothic"/>
          <w:sz w:val="22"/>
          <w:szCs w:val="22"/>
        </w:rPr>
        <w:t xml:space="preserve"> </w:t>
      </w:r>
      <w:r w:rsidR="0038088B" w:rsidRPr="00AB426D">
        <w:rPr>
          <w:rFonts w:ascii="Century Gothic" w:hAnsi="Century Gothic"/>
          <w:sz w:val="22"/>
          <w:szCs w:val="22"/>
        </w:rPr>
        <w:t>kompletno</w:t>
      </w:r>
      <w:r w:rsidR="00016416" w:rsidRPr="00AB426D">
        <w:rPr>
          <w:rFonts w:ascii="Century Gothic" w:hAnsi="Century Gothic"/>
          <w:sz w:val="22"/>
          <w:szCs w:val="22"/>
        </w:rPr>
        <w:t>ś</w:t>
      </w:r>
      <w:r w:rsidR="0038088B" w:rsidRPr="00AB426D">
        <w:rPr>
          <w:rFonts w:ascii="Century Gothic" w:hAnsi="Century Gothic"/>
          <w:sz w:val="22"/>
          <w:szCs w:val="22"/>
        </w:rPr>
        <w:t xml:space="preserve">ci i poprawności </w:t>
      </w:r>
      <w:r w:rsidR="0088702B" w:rsidRPr="00AB426D">
        <w:rPr>
          <w:rFonts w:ascii="Century Gothic" w:hAnsi="Century Gothic"/>
          <w:sz w:val="22"/>
          <w:szCs w:val="22"/>
        </w:rPr>
        <w:t>dokumentacji projektu</w:t>
      </w:r>
      <w:r w:rsidR="004C05A7" w:rsidRPr="00AB426D">
        <w:rPr>
          <w:rFonts w:ascii="Century Gothic" w:hAnsi="Century Gothic"/>
          <w:sz w:val="22"/>
          <w:szCs w:val="22"/>
        </w:rPr>
        <w:t>, zgodności projektu z</w:t>
      </w:r>
      <w:r w:rsidR="00681AE5">
        <w:rPr>
          <w:rFonts w:ascii="Century Gothic" w:hAnsi="Century Gothic"/>
          <w:sz w:val="22"/>
          <w:szCs w:val="22"/>
        </w:rPr>
        <w:t> </w:t>
      </w:r>
      <w:r w:rsidR="004C05A7" w:rsidRPr="00AB426D">
        <w:rPr>
          <w:rFonts w:ascii="Century Gothic" w:hAnsi="Century Gothic"/>
          <w:sz w:val="22"/>
          <w:szCs w:val="22"/>
        </w:rPr>
        <w:t>procedurą</w:t>
      </w:r>
      <w:r w:rsidR="00AC7A24" w:rsidRPr="00AB426D">
        <w:rPr>
          <w:rFonts w:ascii="Century Gothic" w:hAnsi="Century Gothic"/>
          <w:sz w:val="22"/>
          <w:szCs w:val="22"/>
        </w:rPr>
        <w:t xml:space="preserve"> oraz zatwierdzeniem</w:t>
      </w:r>
      <w:r w:rsidR="008B4111">
        <w:rPr>
          <w:rFonts w:ascii="Century Gothic" w:hAnsi="Century Gothic"/>
          <w:sz w:val="22"/>
          <w:szCs w:val="22"/>
        </w:rPr>
        <w:t xml:space="preserve"> uznania</w:t>
      </w:r>
      <w:r w:rsidR="00AC7A24" w:rsidRPr="00AB426D">
        <w:rPr>
          <w:rFonts w:ascii="Century Gothic" w:hAnsi="Century Gothic"/>
          <w:sz w:val="22"/>
          <w:szCs w:val="22"/>
        </w:rPr>
        <w:t xml:space="preserve"> i rejestracją</w:t>
      </w:r>
      <w:r w:rsidR="0088702B" w:rsidRPr="00AB426D">
        <w:rPr>
          <w:rFonts w:ascii="Century Gothic" w:hAnsi="Century Gothic"/>
          <w:sz w:val="22"/>
          <w:szCs w:val="22"/>
        </w:rPr>
        <w:t xml:space="preserve"> </w:t>
      </w:r>
      <w:r w:rsidR="00AC7A24" w:rsidRPr="00AB426D">
        <w:rPr>
          <w:rFonts w:ascii="Century Gothic" w:hAnsi="Century Gothic"/>
          <w:sz w:val="22"/>
          <w:szCs w:val="22"/>
        </w:rPr>
        <w:t>PN/PDN.</w:t>
      </w:r>
    </w:p>
    <w:p w14:paraId="261B7AF7" w14:textId="1DFB42AD" w:rsidR="003202F4" w:rsidRDefault="00FC239F" w:rsidP="004D4E46">
      <w:pPr>
        <w:pStyle w:val="Akapitzlist"/>
        <w:spacing w:before="240" w:after="120"/>
        <w:ind w:left="0"/>
        <w:jc w:val="both"/>
        <w:rPr>
          <w:rFonts w:ascii="Century Gothic" w:hAnsi="Century Gothic"/>
          <w:sz w:val="22"/>
          <w:szCs w:val="22"/>
        </w:rPr>
      </w:pPr>
      <w:r w:rsidRPr="007014BC">
        <w:rPr>
          <w:rFonts w:ascii="Century Gothic" w:hAnsi="Century Gothic"/>
          <w:b/>
          <w:sz w:val="22"/>
          <w:szCs w:val="22"/>
        </w:rPr>
        <w:t>5.2.</w:t>
      </w:r>
      <w:r w:rsidR="00966FF3" w:rsidRPr="007014BC">
        <w:rPr>
          <w:rFonts w:ascii="Century Gothic" w:hAnsi="Century Gothic"/>
          <w:b/>
          <w:sz w:val="22"/>
          <w:szCs w:val="22"/>
        </w:rPr>
        <w:t>3</w:t>
      </w:r>
      <w:r w:rsidRPr="007014BC">
        <w:rPr>
          <w:rFonts w:ascii="Century Gothic" w:hAnsi="Century Gothic"/>
          <w:b/>
          <w:sz w:val="22"/>
          <w:szCs w:val="22"/>
        </w:rPr>
        <w:t>.2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7014BC">
        <w:rPr>
          <w:rFonts w:ascii="Century Gothic" w:hAnsi="Century Gothic"/>
          <w:b/>
          <w:sz w:val="22"/>
          <w:szCs w:val="22"/>
        </w:rPr>
        <w:tab/>
      </w:r>
      <w:r w:rsidRPr="007014BC">
        <w:rPr>
          <w:rFonts w:ascii="Century Gothic" w:hAnsi="Century Gothic"/>
          <w:sz w:val="22"/>
          <w:szCs w:val="22"/>
        </w:rPr>
        <w:tab/>
      </w:r>
      <w:r w:rsidR="002B476A" w:rsidRPr="007014BC">
        <w:rPr>
          <w:rFonts w:ascii="Century Gothic" w:hAnsi="Century Gothic"/>
          <w:sz w:val="22"/>
          <w:szCs w:val="22"/>
        </w:rPr>
        <w:t>Prowadzący temat weryfikuje dane o</w:t>
      </w:r>
      <w:r w:rsidR="003202F4" w:rsidRPr="007014BC">
        <w:rPr>
          <w:rFonts w:ascii="Century Gothic" w:hAnsi="Century Gothic"/>
          <w:sz w:val="22"/>
          <w:szCs w:val="22"/>
        </w:rPr>
        <w:t xml:space="preserve"> opublikowan</w:t>
      </w:r>
      <w:r w:rsidR="002B476A" w:rsidRPr="007014BC">
        <w:rPr>
          <w:rFonts w:ascii="Century Gothic" w:hAnsi="Century Gothic"/>
          <w:sz w:val="22"/>
          <w:szCs w:val="22"/>
        </w:rPr>
        <w:t>ej</w:t>
      </w:r>
      <w:r w:rsidR="003202F4" w:rsidRPr="007014BC">
        <w:rPr>
          <w:rFonts w:ascii="Century Gothic" w:hAnsi="Century Gothic"/>
          <w:sz w:val="22"/>
          <w:szCs w:val="22"/>
        </w:rPr>
        <w:t xml:space="preserve"> Norm</w:t>
      </w:r>
      <w:r w:rsidR="002B476A" w:rsidRPr="007014BC">
        <w:rPr>
          <w:rFonts w:ascii="Century Gothic" w:hAnsi="Century Gothic"/>
          <w:sz w:val="22"/>
          <w:szCs w:val="22"/>
        </w:rPr>
        <w:t>ie</w:t>
      </w:r>
      <w:r w:rsidR="003202F4" w:rsidRPr="007014BC">
        <w:rPr>
          <w:rFonts w:ascii="Century Gothic" w:hAnsi="Century Gothic"/>
          <w:sz w:val="22"/>
          <w:szCs w:val="22"/>
        </w:rPr>
        <w:t xml:space="preserve"> </w:t>
      </w:r>
      <w:r w:rsidR="00C05582" w:rsidRPr="007014BC">
        <w:rPr>
          <w:rFonts w:ascii="Century Gothic" w:hAnsi="Century Gothic"/>
          <w:sz w:val="22"/>
          <w:szCs w:val="22"/>
        </w:rPr>
        <w:t>Międzynarodowej</w:t>
      </w:r>
      <w:r w:rsidR="00453075" w:rsidRPr="007014BC">
        <w:rPr>
          <w:rFonts w:ascii="Century Gothic" w:hAnsi="Century Gothic"/>
          <w:sz w:val="22"/>
          <w:szCs w:val="22"/>
        </w:rPr>
        <w:t>. S</w:t>
      </w:r>
      <w:r w:rsidR="003202F4" w:rsidRPr="007014BC">
        <w:rPr>
          <w:rFonts w:ascii="Century Gothic" w:hAnsi="Century Gothic"/>
          <w:sz w:val="22"/>
          <w:szCs w:val="22"/>
        </w:rPr>
        <w:t xml:space="preserve">prawdza tłumaczenie na język polski tytułu normy i </w:t>
      </w:r>
      <w:r w:rsidR="00453075" w:rsidRPr="007014BC">
        <w:rPr>
          <w:rFonts w:ascii="Century Gothic" w:hAnsi="Century Gothic"/>
          <w:sz w:val="22"/>
          <w:szCs w:val="22"/>
        </w:rPr>
        <w:t xml:space="preserve">jej </w:t>
      </w:r>
      <w:r w:rsidR="003202F4" w:rsidRPr="007014BC">
        <w:rPr>
          <w:rFonts w:ascii="Century Gothic" w:hAnsi="Century Gothic"/>
          <w:sz w:val="22"/>
          <w:szCs w:val="22"/>
        </w:rPr>
        <w:t>Rozdziału</w:t>
      </w:r>
      <w:r w:rsidR="004E6A2F">
        <w:rPr>
          <w:rFonts w:ascii="Century Gothic" w:hAnsi="Century Gothic"/>
          <w:sz w:val="22"/>
          <w:szCs w:val="22"/>
        </w:rPr>
        <w:t> </w:t>
      </w:r>
      <w:r w:rsidR="003202F4" w:rsidRPr="007014BC">
        <w:rPr>
          <w:rFonts w:ascii="Century Gothic" w:hAnsi="Century Gothic"/>
          <w:sz w:val="22"/>
          <w:szCs w:val="22"/>
        </w:rPr>
        <w:t xml:space="preserve">1. </w:t>
      </w:r>
      <w:r w:rsidR="003202F4" w:rsidRPr="007014BC">
        <w:rPr>
          <w:rFonts w:ascii="Century Gothic" w:hAnsi="Century Gothic"/>
          <w:i/>
          <w:sz w:val="22"/>
          <w:szCs w:val="22"/>
        </w:rPr>
        <w:t>Zakres normy</w:t>
      </w:r>
      <w:r w:rsidR="003202F4" w:rsidRPr="007014BC">
        <w:rPr>
          <w:rFonts w:ascii="Century Gothic" w:hAnsi="Century Gothic"/>
          <w:sz w:val="22"/>
          <w:szCs w:val="22"/>
        </w:rPr>
        <w:t xml:space="preserve"> oraz</w:t>
      </w:r>
      <w:r w:rsidR="000E50AD" w:rsidRPr="007014BC">
        <w:rPr>
          <w:rFonts w:ascii="Century Gothic" w:hAnsi="Century Gothic"/>
          <w:sz w:val="22"/>
          <w:szCs w:val="22"/>
        </w:rPr>
        <w:t xml:space="preserve"> </w:t>
      </w:r>
      <w:r w:rsidR="003202F4" w:rsidRPr="007014BC">
        <w:rPr>
          <w:rFonts w:ascii="Century Gothic" w:hAnsi="Century Gothic"/>
          <w:sz w:val="22"/>
          <w:szCs w:val="22"/>
        </w:rPr>
        <w:t>weryfikuje normy do wycofania.</w:t>
      </w:r>
      <w:r w:rsidR="002B476A" w:rsidRPr="007014BC">
        <w:rPr>
          <w:rFonts w:ascii="Century Gothic" w:hAnsi="Century Gothic"/>
          <w:sz w:val="22"/>
          <w:szCs w:val="22"/>
        </w:rPr>
        <w:t xml:space="preserve"> </w:t>
      </w:r>
      <w:r w:rsidR="003202F4" w:rsidRPr="007014BC">
        <w:rPr>
          <w:rFonts w:ascii="Century Gothic" w:hAnsi="Century Gothic"/>
          <w:sz w:val="22"/>
          <w:szCs w:val="22"/>
        </w:rPr>
        <w:t>W przypadku opublikowan</w:t>
      </w:r>
      <w:r w:rsidR="00453075" w:rsidRPr="007014BC">
        <w:rPr>
          <w:rFonts w:ascii="Century Gothic" w:hAnsi="Century Gothic"/>
          <w:sz w:val="22"/>
          <w:szCs w:val="22"/>
        </w:rPr>
        <w:t xml:space="preserve">ego dokumentu normalizacyjnego </w:t>
      </w:r>
      <w:r w:rsidR="00F01CAA" w:rsidRPr="007014BC">
        <w:rPr>
          <w:rFonts w:ascii="Century Gothic" w:hAnsi="Century Gothic"/>
          <w:sz w:val="22"/>
          <w:szCs w:val="22"/>
        </w:rPr>
        <w:t xml:space="preserve">innego </w:t>
      </w:r>
      <w:r w:rsidR="00453075" w:rsidRPr="007014BC">
        <w:rPr>
          <w:rFonts w:ascii="Century Gothic" w:hAnsi="Century Gothic"/>
          <w:sz w:val="22"/>
          <w:szCs w:val="22"/>
        </w:rPr>
        <w:t>niż norma</w:t>
      </w:r>
      <w:r w:rsidR="003202F4" w:rsidRPr="007014BC">
        <w:rPr>
          <w:rFonts w:ascii="Century Gothic" w:hAnsi="Century Gothic"/>
          <w:sz w:val="22"/>
          <w:szCs w:val="22"/>
        </w:rPr>
        <w:t xml:space="preserve">, GP tłumaczy na język polski tytuł </w:t>
      </w:r>
      <w:r w:rsidR="00453075" w:rsidRPr="007014BC">
        <w:rPr>
          <w:rFonts w:ascii="Century Gothic" w:hAnsi="Century Gothic"/>
          <w:sz w:val="22"/>
          <w:szCs w:val="22"/>
        </w:rPr>
        <w:t>dokumentu</w:t>
      </w:r>
      <w:r w:rsidR="003202F4" w:rsidRPr="007014BC">
        <w:rPr>
          <w:rFonts w:ascii="Century Gothic" w:hAnsi="Century Gothic"/>
          <w:sz w:val="22"/>
          <w:szCs w:val="22"/>
        </w:rPr>
        <w:t xml:space="preserve"> i je</w:t>
      </w:r>
      <w:r w:rsidR="00453075" w:rsidRPr="007014BC">
        <w:rPr>
          <w:rFonts w:ascii="Century Gothic" w:hAnsi="Century Gothic"/>
          <w:sz w:val="22"/>
          <w:szCs w:val="22"/>
        </w:rPr>
        <w:t>go</w:t>
      </w:r>
      <w:r w:rsidR="003202F4" w:rsidRPr="007014BC">
        <w:rPr>
          <w:rFonts w:ascii="Century Gothic" w:hAnsi="Century Gothic"/>
          <w:sz w:val="22"/>
          <w:szCs w:val="22"/>
        </w:rPr>
        <w:t xml:space="preserve"> Rozdział 1. </w:t>
      </w:r>
      <w:r w:rsidR="003202F4" w:rsidRPr="007014BC">
        <w:rPr>
          <w:rFonts w:ascii="Century Gothic" w:hAnsi="Century Gothic"/>
          <w:i/>
          <w:sz w:val="22"/>
          <w:szCs w:val="22"/>
        </w:rPr>
        <w:t xml:space="preserve">Zakres </w:t>
      </w:r>
      <w:r w:rsidR="00453075" w:rsidRPr="007014BC">
        <w:rPr>
          <w:rFonts w:ascii="Century Gothic" w:hAnsi="Century Gothic"/>
          <w:i/>
          <w:sz w:val="22"/>
          <w:szCs w:val="22"/>
        </w:rPr>
        <w:t>dokumentu</w:t>
      </w:r>
      <w:r w:rsidR="007E4F44" w:rsidRPr="007014BC">
        <w:rPr>
          <w:rFonts w:ascii="Century Gothic" w:hAnsi="Century Gothic"/>
          <w:i/>
          <w:sz w:val="22"/>
          <w:szCs w:val="22"/>
        </w:rPr>
        <w:t xml:space="preserve"> </w:t>
      </w:r>
      <w:r w:rsidR="00453075" w:rsidRPr="007014BC">
        <w:rPr>
          <w:rFonts w:ascii="Century Gothic" w:hAnsi="Century Gothic"/>
          <w:sz w:val="22"/>
          <w:szCs w:val="22"/>
        </w:rPr>
        <w:t>oraz</w:t>
      </w:r>
      <w:r w:rsidR="003202F4" w:rsidRPr="007014BC">
        <w:rPr>
          <w:rFonts w:ascii="Century Gothic" w:hAnsi="Century Gothic"/>
          <w:sz w:val="22"/>
          <w:szCs w:val="22"/>
        </w:rPr>
        <w:t xml:space="preserve"> </w:t>
      </w:r>
      <w:r w:rsidR="00453075" w:rsidRPr="007014BC">
        <w:rPr>
          <w:rFonts w:ascii="Century Gothic" w:hAnsi="Century Gothic"/>
          <w:sz w:val="22"/>
          <w:szCs w:val="22"/>
        </w:rPr>
        <w:t>sprawdza czy uznawan</w:t>
      </w:r>
      <w:r w:rsidR="00F01CAA" w:rsidRPr="007014BC">
        <w:rPr>
          <w:rFonts w:ascii="Century Gothic" w:hAnsi="Century Gothic"/>
          <w:sz w:val="22"/>
          <w:szCs w:val="22"/>
        </w:rPr>
        <w:t>y DN</w:t>
      </w:r>
      <w:r w:rsidR="00453075" w:rsidRPr="007014BC">
        <w:rPr>
          <w:rFonts w:ascii="Century Gothic" w:hAnsi="Century Gothic"/>
          <w:sz w:val="22"/>
          <w:szCs w:val="22"/>
        </w:rPr>
        <w:t xml:space="preserve"> </w:t>
      </w:r>
      <w:r w:rsidR="00F01CAA" w:rsidRPr="007014BC">
        <w:rPr>
          <w:rFonts w:ascii="Century Gothic" w:hAnsi="Century Gothic"/>
          <w:sz w:val="22"/>
          <w:szCs w:val="22"/>
        </w:rPr>
        <w:t>(</w:t>
      </w:r>
      <w:r w:rsidR="00453075" w:rsidRPr="007014BC">
        <w:rPr>
          <w:rFonts w:ascii="Century Gothic" w:hAnsi="Century Gothic"/>
          <w:sz w:val="22"/>
          <w:szCs w:val="22"/>
        </w:rPr>
        <w:t>Specyfikacja Techniczna</w:t>
      </w:r>
      <w:r w:rsidR="00F01CAA" w:rsidRPr="007014BC">
        <w:rPr>
          <w:rFonts w:ascii="Century Gothic" w:hAnsi="Century Gothic"/>
          <w:sz w:val="22"/>
          <w:szCs w:val="22"/>
        </w:rPr>
        <w:t>)</w:t>
      </w:r>
      <w:r w:rsidR="00453075" w:rsidRPr="007014BC">
        <w:rPr>
          <w:rFonts w:ascii="Century Gothic" w:hAnsi="Century Gothic"/>
          <w:sz w:val="22"/>
          <w:szCs w:val="22"/>
        </w:rPr>
        <w:t xml:space="preserve"> nie jest sprzeczn</w:t>
      </w:r>
      <w:r w:rsidR="00F01CAA" w:rsidRPr="007014BC">
        <w:rPr>
          <w:rFonts w:ascii="Century Gothic" w:hAnsi="Century Gothic"/>
          <w:sz w:val="22"/>
          <w:szCs w:val="22"/>
        </w:rPr>
        <w:t>y</w:t>
      </w:r>
      <w:r w:rsidR="00453075" w:rsidRPr="007014BC">
        <w:rPr>
          <w:rFonts w:ascii="Century Gothic" w:hAnsi="Century Gothic"/>
          <w:sz w:val="22"/>
          <w:szCs w:val="22"/>
        </w:rPr>
        <w:t xml:space="preserve"> z EN ani z PN.</w:t>
      </w:r>
    </w:p>
    <w:p w14:paraId="07490AB5" w14:textId="5209C9C9" w:rsidR="003202F4" w:rsidRDefault="001075B9" w:rsidP="001075B9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3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202F4" w:rsidRPr="0038299E">
        <w:rPr>
          <w:rFonts w:ascii="Century Gothic" w:hAnsi="Century Gothic"/>
          <w:sz w:val="22"/>
          <w:szCs w:val="22"/>
        </w:rPr>
        <w:t>W</w:t>
      </w:r>
      <w:r w:rsidR="009324B9">
        <w:rPr>
          <w:rFonts w:ascii="Century Gothic" w:hAnsi="Century Gothic"/>
          <w:sz w:val="22"/>
          <w:szCs w:val="22"/>
        </w:rPr>
        <w:t>AN</w:t>
      </w:r>
      <w:r w:rsidR="00321483">
        <w:rPr>
          <w:rFonts w:ascii="Century Gothic" w:hAnsi="Century Gothic"/>
          <w:sz w:val="22"/>
          <w:szCs w:val="22"/>
        </w:rPr>
        <w:t>-DNO</w:t>
      </w:r>
      <w:r w:rsidR="003202F4" w:rsidRPr="0038299E">
        <w:rPr>
          <w:rFonts w:ascii="Century Gothic" w:hAnsi="Century Gothic"/>
          <w:sz w:val="22"/>
          <w:szCs w:val="22"/>
        </w:rPr>
        <w:t xml:space="preserve"> nada</w:t>
      </w:r>
      <w:r w:rsidR="003202F4">
        <w:rPr>
          <w:rFonts w:ascii="Century Gothic" w:hAnsi="Century Gothic"/>
          <w:sz w:val="22"/>
          <w:szCs w:val="22"/>
        </w:rPr>
        <w:t>je wyróżnik</w:t>
      </w:r>
      <w:r w:rsidR="003202F4" w:rsidRPr="0038299E">
        <w:rPr>
          <w:rFonts w:ascii="Century Gothic" w:hAnsi="Century Gothic"/>
          <w:sz w:val="22"/>
          <w:szCs w:val="22"/>
        </w:rPr>
        <w:t xml:space="preserve"> ICS w PZN.</w:t>
      </w:r>
    </w:p>
    <w:p w14:paraId="182C8558" w14:textId="61CCC9CC" w:rsidR="003202F4" w:rsidRDefault="001075B9" w:rsidP="001B38E3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4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1B38E3" w:rsidRPr="0038299E">
        <w:rPr>
          <w:rFonts w:ascii="Century Gothic" w:hAnsi="Century Gothic"/>
          <w:sz w:val="22"/>
          <w:szCs w:val="22"/>
        </w:rPr>
        <w:t>Konsultant KT/Sekretarz KZ</w:t>
      </w:r>
      <w:r w:rsidR="004F21B7">
        <w:rPr>
          <w:rFonts w:ascii="Century Gothic" w:hAnsi="Century Gothic"/>
          <w:sz w:val="22"/>
          <w:szCs w:val="22"/>
        </w:rPr>
        <w:t xml:space="preserve"> umieszcza DN w PZN,</w:t>
      </w:r>
      <w:r w:rsidR="00B63A09">
        <w:rPr>
          <w:rFonts w:ascii="Century Gothic" w:hAnsi="Century Gothic"/>
          <w:b/>
          <w:sz w:val="22"/>
          <w:szCs w:val="22"/>
        </w:rPr>
        <w:t xml:space="preserve"> </w:t>
      </w:r>
      <w:r w:rsidR="00B63A09">
        <w:rPr>
          <w:rFonts w:ascii="Century Gothic" w:hAnsi="Century Gothic"/>
          <w:sz w:val="22"/>
          <w:szCs w:val="22"/>
        </w:rPr>
        <w:t>w</w:t>
      </w:r>
      <w:r w:rsidR="00B63A09" w:rsidRPr="0038299E">
        <w:rPr>
          <w:rFonts w:ascii="Century Gothic" w:hAnsi="Century Gothic"/>
          <w:sz w:val="22"/>
          <w:szCs w:val="22"/>
        </w:rPr>
        <w:t>eryfikuje zapisy w</w:t>
      </w:r>
      <w:r w:rsidR="004E6A2F">
        <w:rPr>
          <w:rFonts w:ascii="Century Gothic" w:hAnsi="Century Gothic"/>
          <w:sz w:val="22"/>
          <w:szCs w:val="22"/>
        </w:rPr>
        <w:t> </w:t>
      </w:r>
      <w:r w:rsidR="00B63A09" w:rsidRPr="0038299E">
        <w:rPr>
          <w:rFonts w:ascii="Century Gothic" w:hAnsi="Century Gothic"/>
          <w:sz w:val="22"/>
          <w:szCs w:val="22"/>
        </w:rPr>
        <w:t>PZN</w:t>
      </w:r>
      <w:r w:rsidR="00F333AC">
        <w:rPr>
          <w:rFonts w:ascii="Century Gothic" w:hAnsi="Century Gothic"/>
          <w:sz w:val="22"/>
          <w:szCs w:val="22"/>
        </w:rPr>
        <w:t xml:space="preserve"> i</w:t>
      </w:r>
      <w:r w:rsidR="00BB4272">
        <w:rPr>
          <w:rFonts w:ascii="Century Gothic" w:hAnsi="Century Gothic"/>
          <w:sz w:val="22"/>
          <w:szCs w:val="22"/>
        </w:rPr>
        <w:t> </w:t>
      </w:r>
      <w:r w:rsidR="00F333AC" w:rsidRPr="001E78F4">
        <w:rPr>
          <w:rFonts w:ascii="Century Gothic" w:hAnsi="Century Gothic"/>
          <w:sz w:val="22"/>
          <w:szCs w:val="22"/>
        </w:rPr>
        <w:t>wytworzone w PZN stronice krajowe PDN</w:t>
      </w:r>
      <w:r w:rsidR="003202F4" w:rsidRPr="0038299E">
        <w:rPr>
          <w:rFonts w:ascii="Century Gothic" w:hAnsi="Century Gothic"/>
          <w:sz w:val="22"/>
          <w:szCs w:val="22"/>
        </w:rPr>
        <w:t xml:space="preserve"> </w:t>
      </w:r>
      <w:r w:rsidR="007E7F40">
        <w:rPr>
          <w:rFonts w:ascii="Century Gothic" w:hAnsi="Century Gothic"/>
          <w:sz w:val="22"/>
          <w:szCs w:val="22"/>
        </w:rPr>
        <w:t>oraz</w:t>
      </w:r>
      <w:r w:rsidR="003202F4" w:rsidRPr="0038299E">
        <w:rPr>
          <w:rFonts w:ascii="Century Gothic" w:hAnsi="Century Gothic"/>
          <w:sz w:val="22"/>
          <w:szCs w:val="22"/>
        </w:rPr>
        <w:t xml:space="preserve"> sprawdza kompletność i poprawność dokumentacji.</w:t>
      </w:r>
    </w:p>
    <w:p w14:paraId="7F042E4C" w14:textId="36D43C0A" w:rsidR="00BA1AF6" w:rsidRPr="00DB08F5" w:rsidRDefault="00C32C31" w:rsidP="00BA1AF6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lastRenderedPageBreak/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5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202F4" w:rsidRPr="00DB08F5">
        <w:rPr>
          <w:rFonts w:ascii="Century Gothic" w:hAnsi="Century Gothic"/>
          <w:sz w:val="22"/>
          <w:szCs w:val="22"/>
        </w:rPr>
        <w:t>Dokumenty w Teczce akt normy należy ułożyć zgodnie z kolejno realizowanymi zadaniami w PZN. Teczka akt normy powinna zawierać co najmniej</w:t>
      </w:r>
      <w:r w:rsidR="00BA1AF6" w:rsidRPr="00DB08F5">
        <w:rPr>
          <w:rFonts w:ascii="Century Gothic" w:hAnsi="Century Gothic"/>
          <w:sz w:val="22"/>
          <w:szCs w:val="22"/>
        </w:rPr>
        <w:t xml:space="preserve"> niżej podane dokumenty w zależności od wprowadzanego dokumentu.</w:t>
      </w:r>
    </w:p>
    <w:p w14:paraId="5E7115B0" w14:textId="77777777" w:rsidR="00BA1AF6" w:rsidRPr="00DB08F5" w:rsidRDefault="00BA1AF6" w:rsidP="00BA1AF6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Polska Norma:</w:t>
      </w:r>
    </w:p>
    <w:p w14:paraId="3359F959" w14:textId="77777777" w:rsidR="00BA1AF6" w:rsidRDefault="00BA1AF6" w:rsidP="001D6247">
      <w:pPr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Karta propozycji TN (KPT),</w:t>
      </w:r>
    </w:p>
    <w:p w14:paraId="1DBFA134" w14:textId="77777777" w:rsidR="008D07B4" w:rsidRPr="007B03C5" w:rsidRDefault="008D07B4" w:rsidP="008D07B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7B03C5">
        <w:rPr>
          <w:rFonts w:ascii="Century Gothic" w:hAnsi="Century Gothic"/>
          <w:sz w:val="22"/>
          <w:szCs w:val="22"/>
        </w:rPr>
        <w:t>wynik głosowania dotyczącego uzgodnienia propozycji TN,</w:t>
      </w:r>
    </w:p>
    <w:p w14:paraId="5B980182" w14:textId="77777777" w:rsidR="00BA1AF6" w:rsidRPr="00966FF3" w:rsidRDefault="00BA1AF6" w:rsidP="000E50A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sz w:val="22"/>
          <w:szCs w:val="22"/>
        </w:rPr>
        <w:t>dokument zmieniany</w:t>
      </w:r>
      <w:r w:rsidR="00662733">
        <w:rPr>
          <w:rFonts w:ascii="Century Gothic" w:hAnsi="Century Gothic"/>
          <w:sz w:val="22"/>
          <w:szCs w:val="22"/>
        </w:rPr>
        <w:t>/</w:t>
      </w:r>
      <w:r w:rsidR="000E50AD" w:rsidRPr="00966FF3">
        <w:rPr>
          <w:rFonts w:ascii="Century Gothic" w:hAnsi="Century Gothic"/>
          <w:sz w:val="22"/>
          <w:szCs w:val="22"/>
        </w:rPr>
        <w:t>Kart</w:t>
      </w:r>
      <w:r w:rsidR="00966FF3" w:rsidRPr="00966FF3">
        <w:rPr>
          <w:rFonts w:ascii="Century Gothic" w:hAnsi="Century Gothic"/>
          <w:sz w:val="22"/>
          <w:szCs w:val="22"/>
        </w:rPr>
        <w:t>a</w:t>
      </w:r>
      <w:r w:rsidR="000E50AD" w:rsidRPr="00966FF3">
        <w:rPr>
          <w:rFonts w:ascii="Century Gothic" w:hAnsi="Century Gothic"/>
          <w:sz w:val="22"/>
          <w:szCs w:val="22"/>
        </w:rPr>
        <w:t xml:space="preserve"> </w:t>
      </w:r>
      <w:r w:rsidR="00853058">
        <w:rPr>
          <w:rFonts w:ascii="Century Gothic" w:hAnsi="Century Gothic"/>
          <w:sz w:val="22"/>
          <w:szCs w:val="22"/>
        </w:rPr>
        <w:t>i</w:t>
      </w:r>
      <w:r w:rsidR="000E50AD" w:rsidRPr="00966FF3">
        <w:rPr>
          <w:rFonts w:ascii="Century Gothic" w:hAnsi="Century Gothic"/>
          <w:sz w:val="22"/>
          <w:szCs w:val="22"/>
        </w:rPr>
        <w:t>nformacyjn</w:t>
      </w:r>
      <w:r w:rsidR="00966FF3" w:rsidRPr="00966FF3">
        <w:rPr>
          <w:rFonts w:ascii="Century Gothic" w:hAnsi="Century Gothic"/>
          <w:sz w:val="22"/>
          <w:szCs w:val="22"/>
        </w:rPr>
        <w:t>a</w:t>
      </w:r>
      <w:r w:rsidR="000E50AD" w:rsidRPr="00966FF3">
        <w:rPr>
          <w:rFonts w:ascii="Century Gothic" w:hAnsi="Century Gothic"/>
          <w:sz w:val="22"/>
          <w:szCs w:val="22"/>
        </w:rPr>
        <w:t xml:space="preserve"> dokumentu zastępowanego</w:t>
      </w:r>
      <w:r w:rsidRPr="00966FF3">
        <w:rPr>
          <w:rFonts w:ascii="Century Gothic" w:hAnsi="Century Gothic"/>
          <w:sz w:val="22"/>
          <w:szCs w:val="22"/>
        </w:rPr>
        <w:t>,</w:t>
      </w:r>
    </w:p>
    <w:p w14:paraId="717ECC36" w14:textId="77777777" w:rsidR="00BA1AF6" w:rsidRPr="00DB08F5" w:rsidRDefault="00BA1AF6" w:rsidP="000E50A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 xml:space="preserve">projekt PN do ankiety (dokument odniesienia </w:t>
      </w:r>
      <w:r w:rsidR="00662733">
        <w:rPr>
          <w:rFonts w:ascii="Century Gothic" w:hAnsi="Century Gothic"/>
          <w:sz w:val="22"/>
          <w:szCs w:val="22"/>
        </w:rPr>
        <w:t>–</w:t>
      </w:r>
      <w:r w:rsidRPr="00DB08F5">
        <w:rPr>
          <w:rFonts w:ascii="Century Gothic" w:hAnsi="Century Gothic"/>
          <w:sz w:val="22"/>
          <w:szCs w:val="22"/>
        </w:rPr>
        <w:t xml:space="preserve"> Norma Międzynarodowa),</w:t>
      </w:r>
    </w:p>
    <w:p w14:paraId="286D3AB7" w14:textId="77777777" w:rsidR="00BA1AF6" w:rsidRPr="00DB08F5" w:rsidRDefault="00BA1AF6" w:rsidP="000E50A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opinie z ankiety,</w:t>
      </w:r>
    </w:p>
    <w:p w14:paraId="01724524" w14:textId="77777777" w:rsidR="00BA1AF6" w:rsidRPr="00DB08F5" w:rsidRDefault="00BA1AF6" w:rsidP="000E50A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zestawienie uwag zgłoszonych w ankiecie (ze stanowiskiem GP),</w:t>
      </w:r>
    </w:p>
    <w:p w14:paraId="17D33492" w14:textId="77777777" w:rsidR="009A5DBB" w:rsidRPr="009A5DBB" w:rsidRDefault="00BA1AF6" w:rsidP="009A5DB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wynik głosowania dotyczącego uzgodnienia projektu do zatwierdzenia,</w:t>
      </w:r>
    </w:p>
    <w:p w14:paraId="1C948B40" w14:textId="13D3E417" w:rsidR="00BA1AF6" w:rsidRDefault="00BA1AF6" w:rsidP="000E50A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 xml:space="preserve">projekt PN do zatwierdzenia </w:t>
      </w:r>
      <w:r w:rsidR="00B63A09">
        <w:rPr>
          <w:rFonts w:ascii="Century Gothic" w:hAnsi="Century Gothic"/>
          <w:sz w:val="22"/>
          <w:szCs w:val="22"/>
        </w:rPr>
        <w:t>zawierający</w:t>
      </w:r>
      <w:r w:rsidRPr="00DB08F5">
        <w:rPr>
          <w:rFonts w:ascii="Century Gothic" w:hAnsi="Century Gothic"/>
          <w:sz w:val="22"/>
          <w:szCs w:val="22"/>
        </w:rPr>
        <w:t xml:space="preserve"> norm</w:t>
      </w:r>
      <w:r w:rsidR="00B63A09">
        <w:rPr>
          <w:rFonts w:ascii="Century Gothic" w:hAnsi="Century Gothic"/>
          <w:sz w:val="22"/>
          <w:szCs w:val="22"/>
        </w:rPr>
        <w:t>ę wprowadzaną</w:t>
      </w:r>
      <w:r w:rsidR="00EA7296">
        <w:rPr>
          <w:rFonts w:ascii="Century Gothic" w:hAnsi="Century Gothic"/>
          <w:sz w:val="22"/>
          <w:szCs w:val="22"/>
        </w:rPr>
        <w:t>.</w:t>
      </w:r>
    </w:p>
    <w:p w14:paraId="14594555" w14:textId="77777777" w:rsidR="00BA1AF6" w:rsidRPr="00DB08F5" w:rsidRDefault="00BA1AF6" w:rsidP="00BA1AF6">
      <w:pPr>
        <w:autoSpaceDE w:val="0"/>
        <w:autoSpaceDN w:val="0"/>
        <w:adjustRightInd w:val="0"/>
        <w:spacing w:before="240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Polski Dokument Normalizacyjny:</w:t>
      </w:r>
    </w:p>
    <w:p w14:paraId="3FC58716" w14:textId="77777777" w:rsidR="00BA1AF6" w:rsidRDefault="00BA1AF6" w:rsidP="000E50AD">
      <w:pPr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Karta propozycji TN (KPT),</w:t>
      </w:r>
    </w:p>
    <w:p w14:paraId="17DC37D7" w14:textId="77777777" w:rsidR="00790277" w:rsidRPr="007B03C5" w:rsidRDefault="00E11941" w:rsidP="00790277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sz w:val="22"/>
          <w:szCs w:val="22"/>
        </w:rPr>
      </w:pPr>
      <w:r w:rsidRPr="007B03C5">
        <w:rPr>
          <w:rFonts w:ascii="Century Gothic" w:hAnsi="Century Gothic"/>
          <w:sz w:val="22"/>
          <w:szCs w:val="22"/>
        </w:rPr>
        <w:t>wynik głosowania dotyczącego uzgodnienia propozycji TN,</w:t>
      </w:r>
    </w:p>
    <w:p w14:paraId="7656F0FE" w14:textId="30618A8A" w:rsidR="00BA1AF6" w:rsidRDefault="00BA1AF6" w:rsidP="000E50A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DN wprowadzany,</w:t>
      </w:r>
    </w:p>
    <w:p w14:paraId="290C9F09" w14:textId="3B4FD20E" w:rsidR="002459AD" w:rsidRDefault="002459AD" w:rsidP="000E50A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DB08F5">
        <w:rPr>
          <w:rFonts w:ascii="Century Gothic" w:hAnsi="Century Gothic"/>
          <w:sz w:val="22"/>
          <w:szCs w:val="22"/>
        </w:rPr>
        <w:t>wynik głosowania dotyczącego uzgodnienia projektu do zatwierdzenia,</w:t>
      </w:r>
    </w:p>
    <w:p w14:paraId="006841D4" w14:textId="26BC3037" w:rsidR="00B63A09" w:rsidRPr="004D4E46" w:rsidRDefault="009A5DBB" w:rsidP="00B922DE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DB08F5">
        <w:rPr>
          <w:rFonts w:ascii="Century Gothic" w:hAnsi="Century Gothic"/>
          <w:sz w:val="22"/>
          <w:szCs w:val="22"/>
        </w:rPr>
        <w:t xml:space="preserve">projekt PDN do zatwierdzenia </w:t>
      </w:r>
      <w:r>
        <w:rPr>
          <w:rFonts w:ascii="Century Gothic" w:hAnsi="Century Gothic"/>
          <w:sz w:val="22"/>
          <w:szCs w:val="22"/>
        </w:rPr>
        <w:t>zawierający</w:t>
      </w:r>
      <w:r w:rsidRPr="00DB08F5">
        <w:rPr>
          <w:rFonts w:ascii="Century Gothic" w:hAnsi="Century Gothic"/>
          <w:sz w:val="22"/>
          <w:szCs w:val="22"/>
        </w:rPr>
        <w:t xml:space="preserve"> </w:t>
      </w:r>
      <w:r w:rsidR="004F21B7">
        <w:rPr>
          <w:rFonts w:ascii="Century Gothic" w:hAnsi="Century Gothic"/>
          <w:sz w:val="22"/>
          <w:szCs w:val="22"/>
        </w:rPr>
        <w:t>DN</w:t>
      </w:r>
      <w:r>
        <w:rPr>
          <w:rFonts w:ascii="Century Gothic" w:hAnsi="Century Gothic"/>
          <w:sz w:val="22"/>
          <w:szCs w:val="22"/>
        </w:rPr>
        <w:t xml:space="preserve"> wprowadzany</w:t>
      </w:r>
      <w:r w:rsidR="00EA7296">
        <w:rPr>
          <w:rFonts w:ascii="Century Gothic" w:hAnsi="Century Gothic"/>
          <w:sz w:val="22"/>
          <w:szCs w:val="22"/>
        </w:rPr>
        <w:t>.</w:t>
      </w:r>
    </w:p>
    <w:p w14:paraId="5D459091" w14:textId="77B4E63D" w:rsidR="007A7BF1" w:rsidRPr="001F47ED" w:rsidRDefault="00B445E8" w:rsidP="007A4E93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6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202F4">
        <w:rPr>
          <w:rFonts w:ascii="Century Gothic" w:hAnsi="Century Gothic"/>
          <w:sz w:val="22"/>
          <w:szCs w:val="22"/>
        </w:rPr>
        <w:t xml:space="preserve">Kierownik Sektora WPN potwierdza zgodność przebiegu prac z procedurą i Harmonogramem zadań PZN. </w:t>
      </w:r>
      <w:r w:rsidR="003202F4" w:rsidRPr="00925C06">
        <w:rPr>
          <w:rFonts w:ascii="Century Gothic" w:hAnsi="Century Gothic"/>
          <w:sz w:val="22"/>
          <w:szCs w:val="22"/>
        </w:rPr>
        <w:t>Akceptuje dokumentację projektu PN</w:t>
      </w:r>
      <w:r w:rsidRPr="00925C06">
        <w:rPr>
          <w:rFonts w:ascii="Century Gothic" w:hAnsi="Century Gothic"/>
          <w:sz w:val="22"/>
          <w:szCs w:val="22"/>
        </w:rPr>
        <w:t>/PDN</w:t>
      </w:r>
      <w:r w:rsidR="007A7BF1" w:rsidRPr="00925C06">
        <w:rPr>
          <w:rFonts w:ascii="Century Gothic" w:hAnsi="Century Gothic"/>
          <w:sz w:val="22"/>
          <w:szCs w:val="22"/>
        </w:rPr>
        <w:t>.</w:t>
      </w:r>
    </w:p>
    <w:p w14:paraId="50C7E9E9" w14:textId="2636E524" w:rsidR="003202F4" w:rsidRDefault="00C63122" w:rsidP="007A7BF1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b/>
          <w:sz w:val="22"/>
          <w:szCs w:val="22"/>
        </w:rPr>
        <w:t>5.2.</w:t>
      </w:r>
      <w:r w:rsidR="00966FF3" w:rsidRPr="00966FF3">
        <w:rPr>
          <w:rFonts w:ascii="Century Gothic" w:hAnsi="Century Gothic"/>
          <w:b/>
          <w:sz w:val="22"/>
          <w:szCs w:val="22"/>
        </w:rPr>
        <w:t>3</w:t>
      </w:r>
      <w:r w:rsidRPr="00966FF3">
        <w:rPr>
          <w:rFonts w:ascii="Century Gothic" w:hAnsi="Century Gothic"/>
          <w:b/>
          <w:sz w:val="22"/>
          <w:szCs w:val="22"/>
        </w:rPr>
        <w:t>.7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966FF3">
        <w:rPr>
          <w:rFonts w:ascii="Century Gothic" w:hAnsi="Century Gothic"/>
          <w:b/>
          <w:sz w:val="22"/>
          <w:szCs w:val="22"/>
        </w:rPr>
        <w:tab/>
      </w:r>
      <w:r w:rsidR="009324B9" w:rsidRPr="009324B9">
        <w:rPr>
          <w:rFonts w:ascii="Century Gothic" w:hAnsi="Century Gothic"/>
          <w:sz w:val="22"/>
          <w:szCs w:val="22"/>
        </w:rPr>
        <w:t>Z</w:t>
      </w:r>
      <w:r w:rsidR="004F21B7">
        <w:rPr>
          <w:rFonts w:ascii="Century Gothic" w:hAnsi="Century Gothic"/>
          <w:sz w:val="22"/>
          <w:szCs w:val="22"/>
        </w:rPr>
        <w:t>astępca</w:t>
      </w:r>
      <w:r w:rsidR="009324B9" w:rsidRPr="009324B9">
        <w:rPr>
          <w:rFonts w:ascii="Century Gothic" w:hAnsi="Century Gothic"/>
          <w:sz w:val="22"/>
          <w:szCs w:val="22"/>
        </w:rPr>
        <w:t xml:space="preserve"> </w:t>
      </w:r>
      <w:r w:rsidR="003202F4" w:rsidRPr="009324B9">
        <w:rPr>
          <w:rFonts w:ascii="Century Gothic" w:hAnsi="Century Gothic"/>
          <w:sz w:val="22"/>
          <w:szCs w:val="22"/>
        </w:rPr>
        <w:t>Dyrektor</w:t>
      </w:r>
      <w:r w:rsidR="009324B9" w:rsidRPr="009324B9">
        <w:rPr>
          <w:rFonts w:ascii="Century Gothic" w:hAnsi="Century Gothic"/>
          <w:sz w:val="22"/>
          <w:szCs w:val="22"/>
        </w:rPr>
        <w:t>a</w:t>
      </w:r>
      <w:r w:rsidR="003202F4" w:rsidRPr="00966FF3">
        <w:rPr>
          <w:rFonts w:ascii="Century Gothic" w:hAnsi="Century Gothic"/>
          <w:sz w:val="22"/>
          <w:szCs w:val="22"/>
        </w:rPr>
        <w:t xml:space="preserve"> </w:t>
      </w:r>
      <w:r w:rsidR="009324B9">
        <w:rPr>
          <w:rFonts w:ascii="Century Gothic" w:hAnsi="Century Gothic"/>
          <w:sz w:val="22"/>
          <w:szCs w:val="22"/>
        </w:rPr>
        <w:t>WPN</w:t>
      </w:r>
      <w:r w:rsidR="003202F4" w:rsidRPr="00966FF3">
        <w:rPr>
          <w:rFonts w:ascii="Century Gothic" w:hAnsi="Century Gothic"/>
          <w:sz w:val="22"/>
          <w:szCs w:val="22"/>
        </w:rPr>
        <w:t xml:space="preserve"> przekazuje projekt PN</w:t>
      </w:r>
      <w:r w:rsidR="00B445E8" w:rsidRPr="00966FF3">
        <w:rPr>
          <w:rFonts w:ascii="Century Gothic" w:hAnsi="Century Gothic"/>
          <w:sz w:val="22"/>
          <w:szCs w:val="22"/>
        </w:rPr>
        <w:t>/PDN</w:t>
      </w:r>
      <w:r w:rsidR="003202F4" w:rsidRPr="00966FF3">
        <w:rPr>
          <w:rFonts w:ascii="Century Gothic" w:hAnsi="Century Gothic"/>
          <w:sz w:val="22"/>
          <w:szCs w:val="22"/>
        </w:rPr>
        <w:t xml:space="preserve"> do</w:t>
      </w:r>
      <w:r w:rsidR="00966FF3" w:rsidRPr="00966FF3">
        <w:rPr>
          <w:rFonts w:ascii="Century Gothic" w:hAnsi="Century Gothic"/>
          <w:sz w:val="22"/>
          <w:szCs w:val="22"/>
        </w:rPr>
        <w:t xml:space="preserve"> zatwierdzenia, po</w:t>
      </w:r>
      <w:r w:rsidR="00BB4272">
        <w:rPr>
          <w:rFonts w:ascii="Century Gothic" w:hAnsi="Century Gothic"/>
          <w:sz w:val="22"/>
          <w:szCs w:val="22"/>
        </w:rPr>
        <w:t> </w:t>
      </w:r>
      <w:r w:rsidR="00966FF3" w:rsidRPr="00966FF3">
        <w:rPr>
          <w:rFonts w:ascii="Century Gothic" w:hAnsi="Century Gothic"/>
          <w:sz w:val="22"/>
          <w:szCs w:val="22"/>
        </w:rPr>
        <w:t>sprawdzeniu zgodności dokumentacji i projektu PN/PDN z przepisami PKN i zapisami w</w:t>
      </w:r>
      <w:r w:rsidR="00A13C42">
        <w:rPr>
          <w:rFonts w:ascii="Century Gothic" w:hAnsi="Century Gothic"/>
          <w:sz w:val="22"/>
          <w:szCs w:val="22"/>
        </w:rPr>
        <w:t> </w:t>
      </w:r>
      <w:r w:rsidR="00966FF3" w:rsidRPr="00966FF3">
        <w:rPr>
          <w:rFonts w:ascii="Century Gothic" w:hAnsi="Century Gothic"/>
          <w:sz w:val="22"/>
          <w:szCs w:val="22"/>
        </w:rPr>
        <w:t>PZN</w:t>
      </w:r>
      <w:r w:rsidR="003202F4" w:rsidRPr="00966FF3">
        <w:rPr>
          <w:rFonts w:ascii="Century Gothic" w:hAnsi="Century Gothic"/>
          <w:sz w:val="22"/>
          <w:szCs w:val="22"/>
        </w:rPr>
        <w:t>.</w:t>
      </w:r>
    </w:p>
    <w:p w14:paraId="20656451" w14:textId="09AF2FF9" w:rsidR="003202F4" w:rsidRDefault="003C3D83" w:rsidP="003C3D83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b/>
          <w:sz w:val="22"/>
          <w:szCs w:val="22"/>
        </w:rPr>
        <w:t>5.2.</w:t>
      </w:r>
      <w:r w:rsidR="00966FF3" w:rsidRPr="00966FF3">
        <w:rPr>
          <w:rFonts w:ascii="Century Gothic" w:hAnsi="Century Gothic"/>
          <w:b/>
          <w:sz w:val="22"/>
          <w:szCs w:val="22"/>
        </w:rPr>
        <w:t>3</w:t>
      </w:r>
      <w:r w:rsidRPr="00966FF3">
        <w:rPr>
          <w:rFonts w:ascii="Century Gothic" w:hAnsi="Century Gothic"/>
          <w:b/>
          <w:sz w:val="22"/>
          <w:szCs w:val="22"/>
        </w:rPr>
        <w:t>.8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966FF3">
        <w:rPr>
          <w:rFonts w:ascii="Century Gothic" w:hAnsi="Century Gothic"/>
          <w:b/>
          <w:sz w:val="22"/>
          <w:szCs w:val="22"/>
        </w:rPr>
        <w:tab/>
      </w:r>
      <w:r w:rsidR="003202F4" w:rsidRPr="00966FF3">
        <w:rPr>
          <w:rFonts w:ascii="Century Gothic" w:hAnsi="Century Gothic"/>
          <w:sz w:val="22"/>
          <w:szCs w:val="22"/>
        </w:rPr>
        <w:t>Zastępca Prezesa ds. Normalizacji generuje Wykaz PN</w:t>
      </w:r>
      <w:r w:rsidR="007A4D4F" w:rsidRPr="00966FF3">
        <w:rPr>
          <w:rFonts w:ascii="Century Gothic" w:hAnsi="Century Gothic"/>
          <w:sz w:val="22"/>
          <w:szCs w:val="22"/>
        </w:rPr>
        <w:t>/Zmian</w:t>
      </w:r>
      <w:r w:rsidR="00DC6902">
        <w:rPr>
          <w:rFonts w:ascii="Century Gothic" w:hAnsi="Century Gothic"/>
          <w:sz w:val="22"/>
          <w:szCs w:val="22"/>
        </w:rPr>
        <w:t xml:space="preserve"> do PN</w:t>
      </w:r>
      <w:r w:rsidR="007A4D4F" w:rsidRPr="00966FF3">
        <w:rPr>
          <w:rFonts w:ascii="Century Gothic" w:hAnsi="Century Gothic"/>
          <w:sz w:val="22"/>
          <w:szCs w:val="22"/>
        </w:rPr>
        <w:t>/Poprawek do PN</w:t>
      </w:r>
      <w:r w:rsidR="00DC6902">
        <w:rPr>
          <w:rFonts w:ascii="Century Gothic" w:hAnsi="Century Gothic"/>
          <w:sz w:val="22"/>
          <w:szCs w:val="22"/>
        </w:rPr>
        <w:t xml:space="preserve"> i PDN</w:t>
      </w:r>
      <w:r w:rsidRPr="00966FF3">
        <w:rPr>
          <w:rFonts w:ascii="Century Gothic" w:hAnsi="Century Gothic"/>
          <w:sz w:val="22"/>
          <w:szCs w:val="22"/>
        </w:rPr>
        <w:t xml:space="preserve"> do </w:t>
      </w:r>
      <w:r w:rsidR="003202F4" w:rsidRPr="00966FF3">
        <w:rPr>
          <w:rFonts w:ascii="Century Gothic" w:hAnsi="Century Gothic"/>
          <w:sz w:val="22"/>
          <w:szCs w:val="22"/>
        </w:rPr>
        <w:t>zatwierdzenia.</w:t>
      </w:r>
    </w:p>
    <w:p w14:paraId="6CC634A4" w14:textId="13F34A2A" w:rsidR="003202F4" w:rsidRDefault="003C3D83" w:rsidP="003C3D83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b/>
          <w:sz w:val="22"/>
          <w:szCs w:val="22"/>
        </w:rPr>
        <w:t>5.2.</w:t>
      </w:r>
      <w:r w:rsidR="00966FF3" w:rsidRPr="00966FF3">
        <w:rPr>
          <w:rFonts w:ascii="Century Gothic" w:hAnsi="Century Gothic"/>
          <w:b/>
          <w:sz w:val="22"/>
          <w:szCs w:val="22"/>
        </w:rPr>
        <w:t>3</w:t>
      </w:r>
      <w:r w:rsidRPr="00966FF3">
        <w:rPr>
          <w:rFonts w:ascii="Century Gothic" w:hAnsi="Century Gothic"/>
          <w:b/>
          <w:sz w:val="22"/>
          <w:szCs w:val="22"/>
        </w:rPr>
        <w:t>.9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Pr="00966FF3">
        <w:rPr>
          <w:rFonts w:ascii="Century Gothic" w:hAnsi="Century Gothic"/>
          <w:b/>
          <w:sz w:val="22"/>
          <w:szCs w:val="22"/>
        </w:rPr>
        <w:tab/>
      </w:r>
      <w:r w:rsidR="003202F4" w:rsidRPr="00966FF3">
        <w:rPr>
          <w:rFonts w:ascii="Century Gothic" w:hAnsi="Century Gothic"/>
          <w:sz w:val="22"/>
          <w:szCs w:val="22"/>
        </w:rPr>
        <w:t>Prezes PKN zatwierdza Wykaz PN</w:t>
      </w:r>
      <w:r w:rsidR="007A4D4F" w:rsidRPr="00966FF3">
        <w:rPr>
          <w:rFonts w:ascii="Century Gothic" w:hAnsi="Century Gothic"/>
          <w:sz w:val="22"/>
          <w:szCs w:val="22"/>
        </w:rPr>
        <w:t>/</w:t>
      </w:r>
      <w:r w:rsidR="003202F4" w:rsidRPr="00966FF3">
        <w:rPr>
          <w:rFonts w:ascii="Century Gothic" w:hAnsi="Century Gothic"/>
          <w:sz w:val="22"/>
          <w:szCs w:val="22"/>
        </w:rPr>
        <w:t>Zmian</w:t>
      </w:r>
      <w:r w:rsidR="00DC6902">
        <w:rPr>
          <w:rFonts w:ascii="Century Gothic" w:hAnsi="Century Gothic"/>
          <w:sz w:val="22"/>
          <w:szCs w:val="22"/>
        </w:rPr>
        <w:t xml:space="preserve"> do PN</w:t>
      </w:r>
      <w:r w:rsidR="003202F4" w:rsidRPr="00966FF3">
        <w:rPr>
          <w:rFonts w:ascii="Century Gothic" w:hAnsi="Century Gothic"/>
          <w:sz w:val="22"/>
          <w:szCs w:val="22"/>
        </w:rPr>
        <w:t>/Poprawek</w:t>
      </w:r>
      <w:r w:rsidR="00543219" w:rsidRPr="00966FF3">
        <w:rPr>
          <w:rFonts w:ascii="Century Gothic" w:hAnsi="Century Gothic"/>
          <w:sz w:val="22"/>
          <w:szCs w:val="22"/>
        </w:rPr>
        <w:t xml:space="preserve"> do PN </w:t>
      </w:r>
      <w:r w:rsidR="00DC6902">
        <w:rPr>
          <w:rFonts w:ascii="Century Gothic" w:hAnsi="Century Gothic"/>
          <w:sz w:val="22"/>
          <w:szCs w:val="22"/>
        </w:rPr>
        <w:t>i</w:t>
      </w:r>
      <w:r w:rsidR="004E6A2F">
        <w:rPr>
          <w:rFonts w:ascii="Century Gothic" w:hAnsi="Century Gothic"/>
          <w:sz w:val="22"/>
          <w:szCs w:val="22"/>
        </w:rPr>
        <w:t> </w:t>
      </w:r>
      <w:r w:rsidR="00DC6902">
        <w:rPr>
          <w:rFonts w:ascii="Century Gothic" w:hAnsi="Century Gothic"/>
          <w:sz w:val="22"/>
          <w:szCs w:val="22"/>
        </w:rPr>
        <w:t xml:space="preserve">PDN </w:t>
      </w:r>
      <w:r w:rsidR="003202F4" w:rsidRPr="00966FF3">
        <w:rPr>
          <w:rFonts w:ascii="Century Gothic" w:hAnsi="Century Gothic"/>
          <w:sz w:val="22"/>
          <w:szCs w:val="22"/>
        </w:rPr>
        <w:t>do</w:t>
      </w:r>
      <w:r w:rsidR="00966FF3">
        <w:rPr>
          <w:rFonts w:ascii="Century Gothic" w:hAnsi="Century Gothic"/>
          <w:sz w:val="22"/>
          <w:szCs w:val="22"/>
        </w:rPr>
        <w:t> </w:t>
      </w:r>
      <w:r w:rsidR="003202F4" w:rsidRPr="0038299E">
        <w:rPr>
          <w:rFonts w:ascii="Century Gothic" w:hAnsi="Century Gothic"/>
          <w:sz w:val="22"/>
          <w:szCs w:val="22"/>
        </w:rPr>
        <w:t>zatwierdzenia.</w:t>
      </w:r>
    </w:p>
    <w:p w14:paraId="0ADE60C8" w14:textId="43B02066" w:rsidR="003202F4" w:rsidRPr="0038299E" w:rsidRDefault="00BC37FB" w:rsidP="00327525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681AE5"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3</w:t>
      </w:r>
      <w:r w:rsidRPr="00681AE5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10</w:t>
      </w:r>
      <w:r w:rsidR="004E6A2F">
        <w:rPr>
          <w:rFonts w:ascii="Century Gothic" w:hAnsi="Century Gothic"/>
          <w:b/>
          <w:sz w:val="22"/>
          <w:szCs w:val="22"/>
        </w:rPr>
        <w:t>.</w:t>
      </w:r>
      <w:r w:rsidR="004E6A2F">
        <w:rPr>
          <w:rFonts w:ascii="Century Gothic" w:hAnsi="Century Gothic"/>
          <w:b/>
          <w:sz w:val="22"/>
          <w:szCs w:val="22"/>
        </w:rPr>
        <w:tab/>
      </w:r>
      <w:r w:rsidR="00321483">
        <w:rPr>
          <w:rFonts w:ascii="Century Gothic" w:hAnsi="Century Gothic"/>
          <w:sz w:val="22"/>
          <w:szCs w:val="22"/>
        </w:rPr>
        <w:t>WPN-</w:t>
      </w:r>
      <w:r w:rsidR="009324B9">
        <w:rPr>
          <w:rFonts w:ascii="Century Gothic" w:hAnsi="Century Gothic"/>
          <w:sz w:val="22"/>
          <w:szCs w:val="22"/>
        </w:rPr>
        <w:t>SAD</w:t>
      </w:r>
      <w:r w:rsidR="003202F4" w:rsidRPr="0038299E">
        <w:rPr>
          <w:rFonts w:ascii="Century Gothic" w:hAnsi="Century Gothic"/>
          <w:sz w:val="22"/>
          <w:szCs w:val="22"/>
        </w:rPr>
        <w:t xml:space="preserve"> rejestruje PN</w:t>
      </w:r>
      <w:r w:rsidR="003C0638">
        <w:rPr>
          <w:rFonts w:ascii="Century Gothic" w:hAnsi="Century Gothic"/>
          <w:sz w:val="22"/>
          <w:szCs w:val="22"/>
        </w:rPr>
        <w:t>/PDN</w:t>
      </w:r>
      <w:r w:rsidR="003202F4" w:rsidRPr="0038299E">
        <w:rPr>
          <w:rFonts w:ascii="Century Gothic" w:hAnsi="Century Gothic"/>
          <w:sz w:val="22"/>
          <w:szCs w:val="22"/>
        </w:rPr>
        <w:t xml:space="preserve"> w Księdze </w:t>
      </w:r>
      <w:r w:rsidR="003C0638">
        <w:rPr>
          <w:rFonts w:ascii="Century Gothic" w:hAnsi="Century Gothic"/>
          <w:sz w:val="22"/>
          <w:szCs w:val="22"/>
        </w:rPr>
        <w:t>R</w:t>
      </w:r>
      <w:r w:rsidR="003202F4" w:rsidRPr="0038299E">
        <w:rPr>
          <w:rFonts w:ascii="Century Gothic" w:hAnsi="Century Gothic"/>
          <w:sz w:val="22"/>
          <w:szCs w:val="22"/>
        </w:rPr>
        <w:t>ejestru i nadaje numer rejestru PN</w:t>
      </w:r>
      <w:r w:rsidR="003C0638">
        <w:rPr>
          <w:rFonts w:ascii="Century Gothic" w:hAnsi="Century Gothic"/>
          <w:sz w:val="22"/>
          <w:szCs w:val="22"/>
        </w:rPr>
        <w:t>/PDN</w:t>
      </w:r>
      <w:r w:rsidR="003202F4" w:rsidRPr="0038299E">
        <w:rPr>
          <w:rFonts w:ascii="Century Gothic" w:hAnsi="Century Gothic"/>
          <w:sz w:val="22"/>
          <w:szCs w:val="22"/>
        </w:rPr>
        <w:t xml:space="preserve"> </w:t>
      </w:r>
      <w:r w:rsidR="00EF653E">
        <w:rPr>
          <w:rFonts w:ascii="Century Gothic" w:hAnsi="Century Gothic"/>
          <w:sz w:val="22"/>
          <w:szCs w:val="22"/>
        </w:rPr>
        <w:t>w </w:t>
      </w:r>
      <w:r w:rsidR="003202F4" w:rsidRPr="0038299E">
        <w:rPr>
          <w:rFonts w:ascii="Century Gothic" w:hAnsi="Century Gothic"/>
          <w:sz w:val="22"/>
          <w:szCs w:val="22"/>
        </w:rPr>
        <w:t>PZN.</w:t>
      </w:r>
    </w:p>
    <w:p w14:paraId="10338D09" w14:textId="62C272F4" w:rsidR="003202F4" w:rsidRPr="006027B1" w:rsidRDefault="00327525" w:rsidP="00327525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</w:t>
      </w:r>
      <w:r w:rsidR="00966FF3">
        <w:rPr>
          <w:rFonts w:ascii="Century Gothic" w:hAnsi="Century Gothic"/>
          <w:b/>
          <w:sz w:val="22"/>
          <w:szCs w:val="22"/>
        </w:rPr>
        <w:t>4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202F4" w:rsidRPr="006027B1">
        <w:rPr>
          <w:rFonts w:ascii="Century Gothic" w:hAnsi="Century Gothic"/>
          <w:b/>
          <w:sz w:val="22"/>
          <w:szCs w:val="22"/>
        </w:rPr>
        <w:t xml:space="preserve">Etap </w:t>
      </w:r>
      <w:r w:rsidR="003202F4">
        <w:rPr>
          <w:rFonts w:ascii="Century Gothic" w:hAnsi="Century Gothic"/>
          <w:b/>
          <w:sz w:val="22"/>
          <w:szCs w:val="22"/>
        </w:rPr>
        <w:t>publikacji</w:t>
      </w:r>
      <w:r w:rsidR="003202F4">
        <w:rPr>
          <w:rFonts w:ascii="Century Gothic" w:hAnsi="Century Gothic"/>
          <w:b/>
          <w:sz w:val="22"/>
          <w:szCs w:val="22"/>
        </w:rPr>
        <w:tab/>
        <w:t>(60)</w:t>
      </w:r>
    </w:p>
    <w:p w14:paraId="24B64479" w14:textId="2F1D797F" w:rsidR="003202F4" w:rsidRPr="00966FF3" w:rsidRDefault="003202F4" w:rsidP="004E6A2F">
      <w:pPr>
        <w:numPr>
          <w:ilvl w:val="0"/>
          <w:numId w:val="18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966FF3">
        <w:rPr>
          <w:rFonts w:ascii="Century Gothic" w:hAnsi="Century Gothic"/>
          <w:sz w:val="22"/>
          <w:szCs w:val="22"/>
        </w:rPr>
        <w:t xml:space="preserve">Etap obejmuje prace związane z </w:t>
      </w:r>
      <w:r w:rsidR="00276520" w:rsidRPr="00966FF3">
        <w:rPr>
          <w:rFonts w:ascii="Century Gothic" w:hAnsi="Century Gothic"/>
          <w:sz w:val="22"/>
          <w:szCs w:val="22"/>
        </w:rPr>
        <w:t>opublikowaniem PN</w:t>
      </w:r>
      <w:r w:rsidR="004E6A2F">
        <w:rPr>
          <w:rFonts w:ascii="Century Gothic" w:hAnsi="Century Gothic"/>
          <w:sz w:val="22"/>
          <w:szCs w:val="22"/>
        </w:rPr>
        <w:t> </w:t>
      </w:r>
      <w:r w:rsidR="00EF653E">
        <w:rPr>
          <w:rFonts w:ascii="Century Gothic" w:hAnsi="Century Gothic"/>
          <w:sz w:val="22"/>
          <w:szCs w:val="22"/>
        </w:rPr>
        <w:t>/Zmiany</w:t>
      </w:r>
      <w:r w:rsidR="00EF653E" w:rsidRPr="00EF653E">
        <w:rPr>
          <w:rFonts w:ascii="Century Gothic" w:hAnsi="Century Gothic"/>
          <w:sz w:val="22"/>
          <w:szCs w:val="22"/>
        </w:rPr>
        <w:t xml:space="preserve"> </w:t>
      </w:r>
      <w:r w:rsidR="00EF653E">
        <w:rPr>
          <w:rFonts w:ascii="Century Gothic" w:hAnsi="Century Gothic"/>
          <w:sz w:val="22"/>
          <w:szCs w:val="22"/>
        </w:rPr>
        <w:t>do PN</w:t>
      </w:r>
      <w:r w:rsidR="00276520" w:rsidRPr="00966FF3">
        <w:rPr>
          <w:rFonts w:ascii="Century Gothic" w:hAnsi="Century Gothic"/>
          <w:sz w:val="22"/>
          <w:szCs w:val="22"/>
        </w:rPr>
        <w:t>/Poprawki do PN</w:t>
      </w:r>
      <w:r w:rsidR="00847660">
        <w:rPr>
          <w:rFonts w:ascii="Century Gothic" w:hAnsi="Century Gothic"/>
          <w:sz w:val="22"/>
          <w:szCs w:val="22"/>
        </w:rPr>
        <w:t xml:space="preserve"> i PDN</w:t>
      </w:r>
      <w:r w:rsidR="00276520" w:rsidRPr="00966FF3">
        <w:rPr>
          <w:rFonts w:ascii="Century Gothic" w:hAnsi="Century Gothic"/>
          <w:sz w:val="22"/>
          <w:szCs w:val="22"/>
        </w:rPr>
        <w:t xml:space="preserve"> oraz udostępnieniem do rozpowszechnienia.</w:t>
      </w:r>
    </w:p>
    <w:p w14:paraId="7F6DA441" w14:textId="0D61584B" w:rsidR="003202F4" w:rsidRPr="00966FF3" w:rsidRDefault="00A07655" w:rsidP="00D27A8F">
      <w:pPr>
        <w:numPr>
          <w:ilvl w:val="0"/>
          <w:numId w:val="18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E32C90">
        <w:rPr>
          <w:rFonts w:ascii="Century Gothic" w:hAnsi="Century Gothic"/>
          <w:sz w:val="22"/>
          <w:szCs w:val="22"/>
        </w:rPr>
        <w:t>TP</w:t>
      </w:r>
      <w:r>
        <w:rPr>
          <w:rFonts w:ascii="Century Gothic" w:hAnsi="Century Gothic"/>
          <w:sz w:val="22"/>
          <w:szCs w:val="22"/>
        </w:rPr>
        <w:t xml:space="preserve"> pobiera pliki z treścią PN/</w:t>
      </w:r>
      <w:r w:rsidRPr="0054791E">
        <w:rPr>
          <w:rFonts w:ascii="Century Gothic" w:hAnsi="Century Gothic"/>
          <w:sz w:val="22"/>
          <w:szCs w:val="22"/>
        </w:rPr>
        <w:t>Zmiany</w:t>
      </w:r>
      <w:r>
        <w:rPr>
          <w:rFonts w:ascii="Century Gothic" w:hAnsi="Century Gothic"/>
          <w:sz w:val="22"/>
          <w:szCs w:val="22"/>
        </w:rPr>
        <w:t xml:space="preserve"> do PN</w:t>
      </w:r>
      <w:r w:rsidRPr="0054791E">
        <w:rPr>
          <w:rFonts w:ascii="Century Gothic" w:hAnsi="Century Gothic"/>
          <w:sz w:val="22"/>
          <w:szCs w:val="22"/>
        </w:rPr>
        <w:t xml:space="preserve">/Poprawki do PN i </w:t>
      </w:r>
      <w:r>
        <w:rPr>
          <w:rFonts w:ascii="Century Gothic" w:hAnsi="Century Gothic"/>
          <w:sz w:val="22"/>
          <w:szCs w:val="22"/>
        </w:rPr>
        <w:t xml:space="preserve">PDN z Teczki akt normy, nadaje numer ISBN i wprowadza go do PZN, wykonuje prace wydawnicze i archiwizuje </w:t>
      </w:r>
      <w:r w:rsidR="00350270">
        <w:rPr>
          <w:rFonts w:ascii="Century Gothic" w:hAnsi="Century Gothic"/>
          <w:sz w:val="22"/>
          <w:szCs w:val="22"/>
        </w:rPr>
        <w:t>plik</w:t>
      </w:r>
      <w:r>
        <w:rPr>
          <w:rFonts w:ascii="Century Gothic" w:hAnsi="Century Gothic"/>
          <w:sz w:val="22"/>
          <w:szCs w:val="22"/>
        </w:rPr>
        <w:t xml:space="preserve"> z treścią PN/</w:t>
      </w:r>
      <w:r w:rsidRPr="0054791E">
        <w:rPr>
          <w:rFonts w:ascii="Century Gothic" w:hAnsi="Century Gothic"/>
          <w:sz w:val="22"/>
          <w:szCs w:val="22"/>
        </w:rPr>
        <w:t>Zmiany</w:t>
      </w:r>
      <w:r>
        <w:rPr>
          <w:rFonts w:ascii="Century Gothic" w:hAnsi="Century Gothic"/>
          <w:sz w:val="22"/>
          <w:szCs w:val="22"/>
        </w:rPr>
        <w:t xml:space="preserve"> do PN</w:t>
      </w:r>
      <w:r w:rsidRPr="0054791E">
        <w:rPr>
          <w:rFonts w:ascii="Century Gothic" w:hAnsi="Century Gothic"/>
          <w:sz w:val="22"/>
          <w:szCs w:val="22"/>
        </w:rPr>
        <w:t xml:space="preserve">/Poprawki do PN i </w:t>
      </w:r>
      <w:r>
        <w:rPr>
          <w:rFonts w:ascii="Century Gothic" w:hAnsi="Century Gothic"/>
          <w:sz w:val="22"/>
          <w:szCs w:val="22"/>
        </w:rPr>
        <w:t xml:space="preserve">PDN w zasobach PKN, wprowadza liczbę stronic </w:t>
      </w:r>
      <w:r w:rsidR="00350270">
        <w:rPr>
          <w:rFonts w:ascii="Century Gothic" w:hAnsi="Century Gothic"/>
          <w:sz w:val="22"/>
          <w:szCs w:val="22"/>
        </w:rPr>
        <w:t>PDF</w:t>
      </w:r>
      <w:r>
        <w:rPr>
          <w:rFonts w:ascii="Century Gothic" w:hAnsi="Century Gothic"/>
          <w:sz w:val="22"/>
          <w:szCs w:val="22"/>
        </w:rPr>
        <w:t xml:space="preserve"> do PZN i datę publikacji PN/Zmiany do PN/Poprawki do PN i PDN poprzez realizację zadania publikacji.</w:t>
      </w:r>
    </w:p>
    <w:p w14:paraId="2C434AB3" w14:textId="57D25D67" w:rsidR="003202F4" w:rsidRDefault="003202F4" w:rsidP="00D27A8F">
      <w:pPr>
        <w:numPr>
          <w:ilvl w:val="0"/>
          <w:numId w:val="18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Następuje ogłoszenie</w:t>
      </w:r>
      <w:r w:rsidRPr="0038299E">
        <w:rPr>
          <w:rFonts w:ascii="Century Gothic" w:hAnsi="Century Gothic"/>
          <w:sz w:val="22"/>
          <w:szCs w:val="22"/>
        </w:rPr>
        <w:t xml:space="preserve"> na </w:t>
      </w:r>
      <w:r w:rsidR="003A622D">
        <w:rPr>
          <w:rFonts w:ascii="Century Gothic" w:hAnsi="Century Gothic"/>
          <w:sz w:val="22"/>
          <w:szCs w:val="22"/>
        </w:rPr>
        <w:t>www.pkn.pl</w:t>
      </w:r>
      <w:r w:rsidRPr="0038299E">
        <w:rPr>
          <w:rFonts w:ascii="Century Gothic" w:hAnsi="Century Gothic"/>
          <w:sz w:val="22"/>
          <w:szCs w:val="22"/>
        </w:rPr>
        <w:t xml:space="preserve"> informacji o nadaniu</w:t>
      </w:r>
      <w:r w:rsidR="00013D78" w:rsidRPr="00013D78">
        <w:rPr>
          <w:rFonts w:ascii="Century Gothic" w:hAnsi="Century Gothic"/>
          <w:sz w:val="22"/>
          <w:szCs w:val="22"/>
        </w:rPr>
        <w:t xml:space="preserve"> </w:t>
      </w:r>
      <w:r w:rsidR="00013D78" w:rsidRPr="0038299E">
        <w:rPr>
          <w:rFonts w:ascii="Century Gothic" w:hAnsi="Century Gothic"/>
          <w:sz w:val="22"/>
          <w:szCs w:val="22"/>
        </w:rPr>
        <w:t>przez PKN,</w:t>
      </w:r>
      <w:r w:rsidR="00013D78">
        <w:rPr>
          <w:rFonts w:ascii="Century Gothic" w:hAnsi="Century Gothic"/>
          <w:sz w:val="22"/>
          <w:szCs w:val="22"/>
        </w:rPr>
        <w:t xml:space="preserve"> </w:t>
      </w:r>
      <w:r w:rsidR="00013D78" w:rsidRPr="0038299E">
        <w:rPr>
          <w:rFonts w:ascii="Century Gothic" w:hAnsi="Century Gothic"/>
          <w:sz w:val="22"/>
          <w:szCs w:val="22"/>
        </w:rPr>
        <w:t>z</w:t>
      </w:r>
      <w:r w:rsidR="00BB4272">
        <w:rPr>
          <w:rFonts w:ascii="Century Gothic" w:hAnsi="Century Gothic"/>
          <w:sz w:val="22"/>
          <w:szCs w:val="22"/>
        </w:rPr>
        <w:t> </w:t>
      </w:r>
      <w:r w:rsidR="00013D78" w:rsidRPr="0038299E">
        <w:rPr>
          <w:rFonts w:ascii="Century Gothic" w:hAnsi="Century Gothic"/>
          <w:sz w:val="22"/>
          <w:szCs w:val="22"/>
        </w:rPr>
        <w:t xml:space="preserve">określonym dniem, statusu </w:t>
      </w:r>
      <w:r w:rsidR="00013D78">
        <w:rPr>
          <w:rFonts w:ascii="Century Gothic" w:hAnsi="Century Gothic"/>
          <w:sz w:val="22"/>
          <w:szCs w:val="22"/>
        </w:rPr>
        <w:t>Polskiej</w:t>
      </w:r>
      <w:r w:rsidR="00013D78" w:rsidRPr="0038299E">
        <w:rPr>
          <w:rFonts w:ascii="Century Gothic" w:hAnsi="Century Gothic"/>
          <w:sz w:val="22"/>
          <w:szCs w:val="22"/>
        </w:rPr>
        <w:t xml:space="preserve"> Norm</w:t>
      </w:r>
      <w:r w:rsidR="00013D78">
        <w:rPr>
          <w:rFonts w:ascii="Century Gothic" w:hAnsi="Century Gothic"/>
          <w:sz w:val="22"/>
          <w:szCs w:val="22"/>
        </w:rPr>
        <w:t>y</w:t>
      </w:r>
      <w:r w:rsidR="00013D78" w:rsidRPr="0038299E">
        <w:rPr>
          <w:rFonts w:ascii="Century Gothic" w:hAnsi="Century Gothic"/>
          <w:sz w:val="22"/>
          <w:szCs w:val="22"/>
        </w:rPr>
        <w:t xml:space="preserve"> </w:t>
      </w:r>
      <w:r w:rsidR="00013D78">
        <w:rPr>
          <w:rFonts w:ascii="Century Gothic" w:hAnsi="Century Gothic"/>
          <w:sz w:val="22"/>
          <w:szCs w:val="22"/>
        </w:rPr>
        <w:t>Normie Międzynarodowej lub statusu Polskiego Dokumentu Normalizacyjnego</w:t>
      </w:r>
      <w:r w:rsidR="00013D78" w:rsidRPr="00013D78">
        <w:rPr>
          <w:rFonts w:ascii="Century Gothic" w:hAnsi="Century Gothic"/>
          <w:sz w:val="22"/>
          <w:szCs w:val="22"/>
        </w:rPr>
        <w:t xml:space="preserve"> </w:t>
      </w:r>
      <w:r w:rsidR="00013D78">
        <w:rPr>
          <w:rFonts w:ascii="Century Gothic" w:hAnsi="Century Gothic"/>
          <w:sz w:val="22"/>
          <w:szCs w:val="22"/>
        </w:rPr>
        <w:t>europejskiemu/międzynarodowemu dokumentowi normalizacyjnemu</w:t>
      </w:r>
      <w:r w:rsidRPr="0038299E">
        <w:rPr>
          <w:rFonts w:ascii="Century Gothic" w:hAnsi="Century Gothic"/>
          <w:sz w:val="22"/>
          <w:szCs w:val="22"/>
        </w:rPr>
        <w:t>.</w:t>
      </w:r>
    </w:p>
    <w:p w14:paraId="2C957CE3" w14:textId="30575C84" w:rsidR="003202F4" w:rsidRPr="00966FF3" w:rsidRDefault="00321483" w:rsidP="00D27A8F">
      <w:pPr>
        <w:numPr>
          <w:ilvl w:val="0"/>
          <w:numId w:val="18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EA7296">
        <w:rPr>
          <w:rFonts w:ascii="Century Gothic" w:hAnsi="Century Gothic"/>
          <w:sz w:val="22"/>
          <w:szCs w:val="22"/>
        </w:rPr>
        <w:t>SAD</w:t>
      </w:r>
      <w:r w:rsidR="003202F4" w:rsidRPr="00966FF3">
        <w:rPr>
          <w:rFonts w:ascii="Century Gothic" w:hAnsi="Century Gothic"/>
          <w:sz w:val="22"/>
          <w:szCs w:val="22"/>
        </w:rPr>
        <w:t xml:space="preserve"> generuje z PZN Kartę </w:t>
      </w:r>
      <w:r w:rsidR="00EA7296">
        <w:rPr>
          <w:rFonts w:ascii="Century Gothic" w:hAnsi="Century Gothic"/>
          <w:sz w:val="22"/>
          <w:szCs w:val="22"/>
        </w:rPr>
        <w:t>I</w:t>
      </w:r>
      <w:r w:rsidR="00E43863" w:rsidRPr="00966FF3">
        <w:rPr>
          <w:rFonts w:ascii="Century Gothic" w:hAnsi="Century Gothic"/>
          <w:sz w:val="22"/>
          <w:szCs w:val="22"/>
        </w:rPr>
        <w:t>nformacyjną</w:t>
      </w:r>
      <w:r w:rsidR="00966FF3" w:rsidRPr="00966FF3">
        <w:rPr>
          <w:rFonts w:ascii="Century Gothic" w:hAnsi="Century Gothic"/>
          <w:sz w:val="22"/>
          <w:szCs w:val="22"/>
        </w:rPr>
        <w:t>,</w:t>
      </w:r>
      <w:r w:rsidR="003202F4" w:rsidRPr="00966FF3">
        <w:rPr>
          <w:rFonts w:ascii="Century Gothic" w:hAnsi="Century Gothic"/>
          <w:sz w:val="22"/>
          <w:szCs w:val="22"/>
        </w:rPr>
        <w:t xml:space="preserve"> </w:t>
      </w:r>
      <w:r w:rsidR="00966FF3" w:rsidRPr="00966FF3">
        <w:rPr>
          <w:rFonts w:ascii="Century Gothic" w:hAnsi="Century Gothic"/>
          <w:sz w:val="22"/>
          <w:szCs w:val="22"/>
        </w:rPr>
        <w:t>s</w:t>
      </w:r>
      <w:r w:rsidR="003202F4" w:rsidRPr="00966FF3">
        <w:rPr>
          <w:rFonts w:ascii="Century Gothic" w:hAnsi="Century Gothic"/>
          <w:sz w:val="22"/>
          <w:szCs w:val="22"/>
        </w:rPr>
        <w:t>prawdza poprawność wszystkich danych i</w:t>
      </w:r>
      <w:r w:rsidR="00E43863" w:rsidRPr="00966FF3">
        <w:rPr>
          <w:rFonts w:ascii="Century Gothic" w:hAnsi="Century Gothic"/>
          <w:sz w:val="22"/>
          <w:szCs w:val="22"/>
        </w:rPr>
        <w:t xml:space="preserve"> </w:t>
      </w:r>
      <w:r w:rsidR="00EA7296">
        <w:rPr>
          <w:rFonts w:ascii="Century Gothic" w:hAnsi="Century Gothic"/>
          <w:sz w:val="22"/>
          <w:szCs w:val="22"/>
        </w:rPr>
        <w:t xml:space="preserve">blokuje przed edycją oraz </w:t>
      </w:r>
      <w:r w:rsidR="003202F4" w:rsidRPr="00966FF3">
        <w:rPr>
          <w:rFonts w:ascii="Century Gothic" w:hAnsi="Century Gothic"/>
          <w:sz w:val="22"/>
          <w:szCs w:val="22"/>
        </w:rPr>
        <w:t>archiwizuje</w:t>
      </w:r>
      <w:r w:rsidR="00EA7296">
        <w:rPr>
          <w:rFonts w:ascii="Century Gothic" w:hAnsi="Century Gothic"/>
          <w:sz w:val="22"/>
          <w:szCs w:val="22"/>
        </w:rPr>
        <w:t>, jako Kartę Rejestru,</w:t>
      </w:r>
      <w:r w:rsidR="003202F4" w:rsidRPr="00966FF3">
        <w:rPr>
          <w:rFonts w:ascii="Century Gothic" w:hAnsi="Century Gothic"/>
          <w:sz w:val="22"/>
          <w:szCs w:val="22"/>
        </w:rPr>
        <w:t xml:space="preserve"> w Bibliotece Kart </w:t>
      </w:r>
      <w:r w:rsidR="00EA7296">
        <w:rPr>
          <w:rFonts w:ascii="Century Gothic" w:hAnsi="Century Gothic"/>
          <w:sz w:val="22"/>
          <w:szCs w:val="22"/>
        </w:rPr>
        <w:t>Rejestru</w:t>
      </w:r>
      <w:r w:rsidR="00966FF3">
        <w:rPr>
          <w:rFonts w:ascii="Century Gothic" w:hAnsi="Century Gothic"/>
          <w:sz w:val="22"/>
          <w:szCs w:val="22"/>
        </w:rPr>
        <w:t>. Aktualizuje dane w</w:t>
      </w:r>
      <w:r w:rsidR="00243359">
        <w:rPr>
          <w:rFonts w:ascii="Century Gothic" w:hAnsi="Century Gothic"/>
          <w:sz w:val="22"/>
          <w:szCs w:val="22"/>
        </w:rPr>
        <w:t xml:space="preserve"> </w:t>
      </w:r>
      <w:r w:rsidR="00966FF3" w:rsidRPr="00966FF3">
        <w:rPr>
          <w:rFonts w:ascii="Century Gothic" w:hAnsi="Century Gothic"/>
          <w:sz w:val="22"/>
          <w:szCs w:val="22"/>
        </w:rPr>
        <w:t>Kartach Rejestru.</w:t>
      </w:r>
    </w:p>
    <w:p w14:paraId="7DE4CB5B" w14:textId="14979DE8" w:rsidR="003202F4" w:rsidRPr="00966FF3" w:rsidRDefault="003202F4" w:rsidP="00D27A8F">
      <w:pPr>
        <w:numPr>
          <w:ilvl w:val="0"/>
          <w:numId w:val="18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38299E">
        <w:rPr>
          <w:rFonts w:ascii="Century Gothic" w:hAnsi="Century Gothic"/>
          <w:sz w:val="22"/>
          <w:szCs w:val="22"/>
        </w:rPr>
        <w:t>W</w:t>
      </w:r>
      <w:r w:rsidR="00E32C90">
        <w:rPr>
          <w:rFonts w:ascii="Century Gothic" w:hAnsi="Century Gothic"/>
          <w:sz w:val="22"/>
          <w:szCs w:val="22"/>
        </w:rPr>
        <w:t>TP</w:t>
      </w:r>
      <w:r w:rsidR="00E65DBD">
        <w:rPr>
          <w:rFonts w:ascii="Century Gothic" w:hAnsi="Century Gothic"/>
          <w:sz w:val="22"/>
          <w:szCs w:val="22"/>
        </w:rPr>
        <w:t>-DDN</w:t>
      </w:r>
      <w:r w:rsidRPr="0038299E">
        <w:rPr>
          <w:rFonts w:ascii="Century Gothic" w:hAnsi="Century Gothic"/>
          <w:sz w:val="22"/>
          <w:szCs w:val="22"/>
        </w:rPr>
        <w:t xml:space="preserve"> uzupełnia Teczkę akt normy o</w:t>
      </w:r>
      <w:r>
        <w:rPr>
          <w:rFonts w:ascii="Century Gothic" w:hAnsi="Century Gothic"/>
          <w:sz w:val="22"/>
          <w:szCs w:val="22"/>
        </w:rPr>
        <w:t xml:space="preserve"> Kartę </w:t>
      </w:r>
      <w:r w:rsidR="00C6351C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>nformacyjną i</w:t>
      </w:r>
      <w:r w:rsidRPr="0038299E">
        <w:rPr>
          <w:rFonts w:ascii="Century Gothic" w:hAnsi="Century Gothic"/>
          <w:sz w:val="22"/>
          <w:szCs w:val="22"/>
        </w:rPr>
        <w:t xml:space="preserve"> </w:t>
      </w:r>
      <w:r w:rsidR="00375A62">
        <w:rPr>
          <w:rFonts w:ascii="Century Gothic" w:hAnsi="Century Gothic"/>
          <w:sz w:val="22"/>
          <w:szCs w:val="22"/>
        </w:rPr>
        <w:t>plik</w:t>
      </w:r>
      <w:r w:rsidR="0061313E">
        <w:rPr>
          <w:rFonts w:ascii="Century Gothic" w:hAnsi="Century Gothic"/>
          <w:sz w:val="22"/>
          <w:szCs w:val="22"/>
        </w:rPr>
        <w:t xml:space="preserve"> </w:t>
      </w:r>
      <w:r w:rsidRPr="0038299E">
        <w:rPr>
          <w:rFonts w:ascii="Century Gothic" w:hAnsi="Century Gothic"/>
          <w:sz w:val="22"/>
          <w:szCs w:val="22"/>
        </w:rPr>
        <w:t xml:space="preserve">z treścią </w:t>
      </w:r>
      <w:r w:rsidRPr="00966FF3">
        <w:rPr>
          <w:rFonts w:ascii="Century Gothic" w:hAnsi="Century Gothic"/>
          <w:sz w:val="22"/>
          <w:szCs w:val="22"/>
        </w:rPr>
        <w:t>publikowanej PN</w:t>
      </w:r>
      <w:r w:rsidR="00E43863" w:rsidRPr="00966FF3">
        <w:rPr>
          <w:rFonts w:ascii="Century Gothic" w:hAnsi="Century Gothic"/>
          <w:sz w:val="22"/>
          <w:szCs w:val="22"/>
        </w:rPr>
        <w:t>/</w:t>
      </w:r>
      <w:r w:rsidRPr="00966FF3">
        <w:rPr>
          <w:rFonts w:ascii="Century Gothic" w:hAnsi="Century Gothic"/>
          <w:sz w:val="22"/>
          <w:szCs w:val="22"/>
        </w:rPr>
        <w:t>Zmiany</w:t>
      </w:r>
      <w:r w:rsidR="00C6351C">
        <w:rPr>
          <w:rFonts w:ascii="Century Gothic" w:hAnsi="Century Gothic"/>
          <w:sz w:val="22"/>
          <w:szCs w:val="22"/>
        </w:rPr>
        <w:t xml:space="preserve"> do PN</w:t>
      </w:r>
      <w:r w:rsidRPr="00966FF3">
        <w:rPr>
          <w:rFonts w:ascii="Century Gothic" w:hAnsi="Century Gothic"/>
          <w:sz w:val="22"/>
          <w:szCs w:val="22"/>
        </w:rPr>
        <w:t>/Poprawki do PN</w:t>
      </w:r>
      <w:r w:rsidR="00C6351C">
        <w:rPr>
          <w:rFonts w:ascii="Century Gothic" w:hAnsi="Century Gothic"/>
          <w:sz w:val="22"/>
          <w:szCs w:val="22"/>
        </w:rPr>
        <w:t xml:space="preserve"> i PDN oraz</w:t>
      </w:r>
      <w:r w:rsidRPr="00966FF3">
        <w:rPr>
          <w:rFonts w:ascii="Century Gothic" w:hAnsi="Century Gothic"/>
          <w:sz w:val="22"/>
          <w:szCs w:val="22"/>
        </w:rPr>
        <w:t xml:space="preserve"> zamyka Teczkę akt normy.</w:t>
      </w:r>
    </w:p>
    <w:p w14:paraId="4D5A596B" w14:textId="79F8A39C" w:rsidR="003202F4" w:rsidRDefault="00FB368F" w:rsidP="00FB368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</w:t>
      </w:r>
      <w:r w:rsidR="00EF0EBE">
        <w:rPr>
          <w:rFonts w:ascii="Century Gothic" w:hAnsi="Century Gothic"/>
          <w:b/>
          <w:sz w:val="22"/>
          <w:szCs w:val="22"/>
        </w:rPr>
        <w:t>5</w:t>
      </w:r>
      <w:r w:rsidR="004E6A2F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202F4">
        <w:rPr>
          <w:rFonts w:ascii="Century Gothic" w:hAnsi="Century Gothic"/>
          <w:b/>
          <w:sz w:val="22"/>
          <w:szCs w:val="22"/>
        </w:rPr>
        <w:t>Etap opracowania i publikacji kolejnej wersji językowej</w:t>
      </w:r>
      <w:r w:rsidR="003202F4">
        <w:rPr>
          <w:rFonts w:ascii="Century Gothic" w:hAnsi="Century Gothic"/>
          <w:b/>
          <w:sz w:val="22"/>
          <w:szCs w:val="22"/>
        </w:rPr>
        <w:tab/>
        <w:t>(65)</w:t>
      </w:r>
    </w:p>
    <w:p w14:paraId="1E254559" w14:textId="73A111AD" w:rsidR="003202F4" w:rsidRDefault="003202F4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Etap obejmuje prace związane z </w:t>
      </w:r>
      <w:r>
        <w:rPr>
          <w:rFonts w:ascii="Century Gothic" w:hAnsi="Century Gothic"/>
          <w:sz w:val="22"/>
          <w:szCs w:val="22"/>
        </w:rPr>
        <w:t xml:space="preserve">przygotowaniem, sprawdzeniem </w:t>
      </w:r>
      <w:r w:rsidR="00506566">
        <w:rPr>
          <w:rFonts w:ascii="Century Gothic" w:hAnsi="Century Gothic"/>
          <w:sz w:val="22"/>
          <w:szCs w:val="22"/>
        </w:rPr>
        <w:t>i </w:t>
      </w:r>
      <w:r>
        <w:rPr>
          <w:rFonts w:ascii="Century Gothic" w:hAnsi="Century Gothic"/>
          <w:sz w:val="22"/>
          <w:szCs w:val="22"/>
        </w:rPr>
        <w:t xml:space="preserve">publikacją </w:t>
      </w:r>
      <w:r w:rsidR="00375A62">
        <w:rPr>
          <w:rFonts w:ascii="Century Gothic" w:hAnsi="Century Gothic"/>
          <w:sz w:val="22"/>
          <w:szCs w:val="22"/>
        </w:rPr>
        <w:t>kolejnej</w:t>
      </w:r>
      <w:r w:rsidR="0041613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wersji językowej PN.</w:t>
      </w:r>
    </w:p>
    <w:p w14:paraId="16E23B41" w14:textId="401EDDB5" w:rsidR="003202F4" w:rsidRDefault="003202F4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Rozpoczęcie opracowania </w:t>
      </w:r>
      <w:r w:rsidR="00375A62">
        <w:rPr>
          <w:rFonts w:ascii="Century Gothic" w:hAnsi="Century Gothic"/>
          <w:sz w:val="22"/>
          <w:szCs w:val="22"/>
        </w:rPr>
        <w:t>kolejnej</w:t>
      </w:r>
      <w:r w:rsidR="00DE3AD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wersji językowej</w:t>
      </w:r>
      <w:r w:rsidR="0096086C">
        <w:rPr>
          <w:rFonts w:ascii="Century Gothic" w:hAnsi="Century Gothic"/>
          <w:sz w:val="22"/>
          <w:szCs w:val="22"/>
        </w:rPr>
        <w:t xml:space="preserve"> PN</w:t>
      </w:r>
      <w:r>
        <w:rPr>
          <w:rFonts w:ascii="Century Gothic" w:hAnsi="Century Gothic"/>
          <w:sz w:val="22"/>
          <w:szCs w:val="22"/>
        </w:rPr>
        <w:t xml:space="preserve"> następuje w wyniku zgłoszenia zapotrzebowania przez klienta.</w:t>
      </w:r>
    </w:p>
    <w:p w14:paraId="0007F0E1" w14:textId="23566D3E" w:rsidR="003202F4" w:rsidRDefault="003202F4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 zgłoszeniu potrzeby opracowania </w:t>
      </w:r>
      <w:r w:rsidR="00375A62">
        <w:rPr>
          <w:rFonts w:ascii="Century Gothic" w:hAnsi="Century Gothic"/>
          <w:sz w:val="22"/>
          <w:szCs w:val="22"/>
        </w:rPr>
        <w:t>kolejnej</w:t>
      </w:r>
      <w:r>
        <w:rPr>
          <w:rFonts w:ascii="Century Gothic" w:hAnsi="Century Gothic"/>
          <w:sz w:val="22"/>
          <w:szCs w:val="22"/>
        </w:rPr>
        <w:t xml:space="preserve"> wersji językowej Konsultant </w:t>
      </w:r>
      <w:r w:rsidRPr="00EF0EBE">
        <w:rPr>
          <w:rFonts w:ascii="Century Gothic" w:hAnsi="Century Gothic"/>
          <w:sz w:val="22"/>
          <w:szCs w:val="22"/>
        </w:rPr>
        <w:t xml:space="preserve">KT/Sekretarz KZ umieszcza w </w:t>
      </w:r>
      <w:r w:rsidR="00E43863" w:rsidRPr="00EF0EBE">
        <w:rPr>
          <w:rFonts w:ascii="Century Gothic" w:hAnsi="Century Gothic"/>
          <w:sz w:val="22"/>
          <w:szCs w:val="22"/>
        </w:rPr>
        <w:t>PZN</w:t>
      </w:r>
      <w:r w:rsidRPr="00EF0EBE">
        <w:rPr>
          <w:rFonts w:ascii="Century Gothic" w:hAnsi="Century Gothic"/>
          <w:sz w:val="22"/>
          <w:szCs w:val="22"/>
        </w:rPr>
        <w:t xml:space="preserve"> plik opublikowanej PN i</w:t>
      </w:r>
      <w:r w:rsidR="009C4342" w:rsidRPr="00EF0EBE">
        <w:rPr>
          <w:rFonts w:ascii="Century Gothic" w:hAnsi="Century Gothic"/>
          <w:sz w:val="22"/>
          <w:szCs w:val="22"/>
        </w:rPr>
        <w:t xml:space="preserve"> </w:t>
      </w:r>
      <w:r w:rsidR="005B3C16" w:rsidRPr="00EF0EBE">
        <w:rPr>
          <w:rFonts w:ascii="Century Gothic" w:hAnsi="Century Gothic"/>
          <w:sz w:val="22"/>
          <w:szCs w:val="22"/>
        </w:rPr>
        <w:t xml:space="preserve">kolejną </w:t>
      </w:r>
      <w:r w:rsidR="009C4342" w:rsidRPr="00EF0EBE">
        <w:rPr>
          <w:rFonts w:ascii="Century Gothic" w:hAnsi="Century Gothic"/>
          <w:sz w:val="22"/>
          <w:szCs w:val="22"/>
        </w:rPr>
        <w:t>wersję językową</w:t>
      </w:r>
      <w:r w:rsidRPr="00EF0EBE">
        <w:rPr>
          <w:rFonts w:ascii="Century Gothic" w:hAnsi="Century Gothic"/>
          <w:sz w:val="22"/>
          <w:szCs w:val="22"/>
        </w:rPr>
        <w:t xml:space="preserve"> </w:t>
      </w:r>
      <w:r w:rsidR="009C4342" w:rsidRPr="00EF0EBE">
        <w:rPr>
          <w:rFonts w:ascii="Century Gothic" w:hAnsi="Century Gothic"/>
          <w:sz w:val="22"/>
          <w:szCs w:val="22"/>
        </w:rPr>
        <w:t>ISO/IEC</w:t>
      </w:r>
      <w:r>
        <w:rPr>
          <w:rFonts w:ascii="Century Gothic" w:hAnsi="Century Gothic"/>
          <w:sz w:val="22"/>
          <w:szCs w:val="22"/>
        </w:rPr>
        <w:t xml:space="preserve"> </w:t>
      </w:r>
      <w:r w:rsidR="009C4342">
        <w:rPr>
          <w:rFonts w:ascii="Century Gothic" w:hAnsi="Century Gothic"/>
          <w:sz w:val="22"/>
          <w:szCs w:val="22"/>
        </w:rPr>
        <w:t>oraz</w:t>
      </w:r>
      <w:r>
        <w:rPr>
          <w:rFonts w:ascii="Century Gothic" w:hAnsi="Century Gothic"/>
          <w:sz w:val="22"/>
          <w:szCs w:val="22"/>
        </w:rPr>
        <w:t xml:space="preserve"> uzupełnia dane w PZN.</w:t>
      </w:r>
    </w:p>
    <w:p w14:paraId="4BB0870F" w14:textId="77777777" w:rsidR="003202F4" w:rsidRDefault="003202F4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Kierownik Sektora WPN akceptuje dokumentację </w:t>
      </w:r>
      <w:r w:rsidR="00384017">
        <w:rPr>
          <w:rFonts w:ascii="Century Gothic" w:hAnsi="Century Gothic"/>
          <w:sz w:val="22"/>
          <w:szCs w:val="22"/>
        </w:rPr>
        <w:t>kolejnej</w:t>
      </w:r>
      <w:r>
        <w:rPr>
          <w:rFonts w:ascii="Century Gothic" w:hAnsi="Century Gothic"/>
          <w:sz w:val="22"/>
          <w:szCs w:val="22"/>
        </w:rPr>
        <w:t xml:space="preserve"> wersji językowej PN.</w:t>
      </w:r>
    </w:p>
    <w:p w14:paraId="4E3A2171" w14:textId="16B066D8" w:rsidR="003202F4" w:rsidRDefault="00E65DBD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9324B9">
        <w:rPr>
          <w:rFonts w:ascii="Century Gothic" w:hAnsi="Century Gothic"/>
          <w:sz w:val="22"/>
          <w:szCs w:val="22"/>
        </w:rPr>
        <w:t>SAD</w:t>
      </w:r>
      <w:r w:rsidR="003202F4" w:rsidRPr="0038299E">
        <w:rPr>
          <w:rFonts w:ascii="Century Gothic" w:hAnsi="Century Gothic"/>
          <w:sz w:val="22"/>
          <w:szCs w:val="22"/>
        </w:rPr>
        <w:t xml:space="preserve"> rejestruje </w:t>
      </w:r>
      <w:r w:rsidR="00517D03">
        <w:rPr>
          <w:rFonts w:ascii="Century Gothic" w:hAnsi="Century Gothic"/>
          <w:sz w:val="22"/>
          <w:szCs w:val="22"/>
        </w:rPr>
        <w:t>kolejn</w:t>
      </w:r>
      <w:r w:rsidR="00B20DC7">
        <w:rPr>
          <w:rFonts w:ascii="Century Gothic" w:hAnsi="Century Gothic"/>
          <w:sz w:val="22"/>
          <w:szCs w:val="22"/>
        </w:rPr>
        <w:t>ą</w:t>
      </w:r>
      <w:r w:rsidR="003202F4">
        <w:rPr>
          <w:rFonts w:ascii="Century Gothic" w:hAnsi="Century Gothic"/>
          <w:sz w:val="22"/>
          <w:szCs w:val="22"/>
        </w:rPr>
        <w:t xml:space="preserve"> wersję językową PN</w:t>
      </w:r>
      <w:r w:rsidR="003202F4" w:rsidRPr="0038299E">
        <w:rPr>
          <w:rFonts w:ascii="Century Gothic" w:hAnsi="Century Gothic"/>
          <w:sz w:val="22"/>
          <w:szCs w:val="22"/>
        </w:rPr>
        <w:t xml:space="preserve"> w Księdze </w:t>
      </w:r>
      <w:r w:rsidR="0012113F">
        <w:rPr>
          <w:rFonts w:ascii="Century Gothic" w:hAnsi="Century Gothic"/>
          <w:sz w:val="22"/>
          <w:szCs w:val="22"/>
        </w:rPr>
        <w:t>R</w:t>
      </w:r>
      <w:r w:rsidR="003202F4" w:rsidRPr="0038299E">
        <w:rPr>
          <w:rFonts w:ascii="Century Gothic" w:hAnsi="Century Gothic"/>
          <w:sz w:val="22"/>
          <w:szCs w:val="22"/>
        </w:rPr>
        <w:t>ejestru i</w:t>
      </w:r>
      <w:r w:rsidR="001B36BE">
        <w:rPr>
          <w:rFonts w:ascii="Century Gothic" w:hAnsi="Century Gothic"/>
          <w:sz w:val="22"/>
          <w:szCs w:val="22"/>
        </w:rPr>
        <w:t xml:space="preserve"> </w:t>
      </w:r>
      <w:r w:rsidR="003202F4" w:rsidRPr="0038299E">
        <w:rPr>
          <w:rFonts w:ascii="Century Gothic" w:hAnsi="Century Gothic"/>
          <w:sz w:val="22"/>
          <w:szCs w:val="22"/>
        </w:rPr>
        <w:t>nadaje numer rej</w:t>
      </w:r>
      <w:r w:rsidR="003202F4">
        <w:rPr>
          <w:rFonts w:ascii="Century Gothic" w:hAnsi="Century Gothic"/>
          <w:sz w:val="22"/>
          <w:szCs w:val="22"/>
        </w:rPr>
        <w:t>estru</w:t>
      </w:r>
      <w:r w:rsidR="0012113F">
        <w:rPr>
          <w:rFonts w:ascii="Century Gothic" w:hAnsi="Century Gothic"/>
          <w:sz w:val="22"/>
          <w:szCs w:val="22"/>
        </w:rPr>
        <w:t xml:space="preserve"> PN</w:t>
      </w:r>
      <w:r w:rsidR="003202F4" w:rsidRPr="0038299E">
        <w:rPr>
          <w:rFonts w:ascii="Century Gothic" w:hAnsi="Century Gothic"/>
          <w:sz w:val="22"/>
          <w:szCs w:val="22"/>
        </w:rPr>
        <w:t xml:space="preserve"> w PZN.</w:t>
      </w:r>
    </w:p>
    <w:p w14:paraId="2721CF1C" w14:textId="609C97A4" w:rsidR="003202F4" w:rsidRDefault="003202F4" w:rsidP="00D27A8F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F426DA">
        <w:rPr>
          <w:rFonts w:ascii="Century Gothic" w:hAnsi="Century Gothic"/>
          <w:sz w:val="22"/>
          <w:szCs w:val="22"/>
        </w:rPr>
        <w:t>W</w:t>
      </w:r>
      <w:r w:rsidR="00E32C90">
        <w:rPr>
          <w:rFonts w:ascii="Century Gothic" w:hAnsi="Century Gothic"/>
          <w:sz w:val="22"/>
          <w:szCs w:val="22"/>
        </w:rPr>
        <w:t>TP</w:t>
      </w:r>
      <w:r w:rsidRPr="00F426DA">
        <w:rPr>
          <w:rFonts w:ascii="Century Gothic" w:hAnsi="Century Gothic"/>
          <w:sz w:val="22"/>
          <w:szCs w:val="22"/>
        </w:rPr>
        <w:t xml:space="preserve"> pobiera pliki z treścią </w:t>
      </w:r>
      <w:r w:rsidR="00295D2A">
        <w:rPr>
          <w:rFonts w:ascii="Century Gothic" w:hAnsi="Century Gothic"/>
          <w:sz w:val="22"/>
          <w:szCs w:val="22"/>
        </w:rPr>
        <w:t>kolejnej</w:t>
      </w:r>
      <w:r>
        <w:rPr>
          <w:rFonts w:ascii="Century Gothic" w:hAnsi="Century Gothic"/>
          <w:sz w:val="22"/>
          <w:szCs w:val="22"/>
        </w:rPr>
        <w:t xml:space="preserve"> wersji językowej PN z</w:t>
      </w:r>
      <w:r w:rsidR="001B36B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Teczki akt normy, </w:t>
      </w:r>
      <w:r w:rsidRPr="00F426DA">
        <w:rPr>
          <w:rFonts w:ascii="Century Gothic" w:hAnsi="Century Gothic"/>
          <w:sz w:val="22"/>
          <w:szCs w:val="22"/>
        </w:rPr>
        <w:t xml:space="preserve">nadaje numer ISBN i wprowadza go do PZN, wykonuje prace wydawnicze i archiwizuje </w:t>
      </w:r>
      <w:r w:rsidR="00375A62">
        <w:rPr>
          <w:rFonts w:ascii="Century Gothic" w:hAnsi="Century Gothic"/>
          <w:sz w:val="22"/>
          <w:szCs w:val="22"/>
        </w:rPr>
        <w:t>plik</w:t>
      </w:r>
      <w:r w:rsidRPr="00F426DA">
        <w:rPr>
          <w:rFonts w:ascii="Century Gothic" w:hAnsi="Century Gothic"/>
          <w:sz w:val="22"/>
          <w:szCs w:val="22"/>
        </w:rPr>
        <w:t xml:space="preserve"> z treścią </w:t>
      </w:r>
      <w:r>
        <w:rPr>
          <w:rFonts w:ascii="Century Gothic" w:hAnsi="Century Gothic"/>
          <w:sz w:val="22"/>
          <w:szCs w:val="22"/>
        </w:rPr>
        <w:t xml:space="preserve">kolejnej wersji językowej PN </w:t>
      </w:r>
      <w:r w:rsidRPr="00F426DA">
        <w:rPr>
          <w:rFonts w:ascii="Century Gothic" w:hAnsi="Century Gothic"/>
          <w:sz w:val="22"/>
          <w:szCs w:val="22"/>
        </w:rPr>
        <w:t xml:space="preserve">w zasobach PKN, wprowadza liczbę stronic </w:t>
      </w:r>
      <w:r w:rsidR="00625FDF">
        <w:rPr>
          <w:rFonts w:ascii="Century Gothic" w:hAnsi="Century Gothic"/>
          <w:sz w:val="22"/>
          <w:szCs w:val="22"/>
        </w:rPr>
        <w:t>PDF do PZN</w:t>
      </w:r>
      <w:r w:rsidR="00625FDF" w:rsidRPr="006E0200">
        <w:rPr>
          <w:rFonts w:ascii="Century Gothic" w:hAnsi="Century Gothic"/>
          <w:sz w:val="22"/>
          <w:szCs w:val="22"/>
        </w:rPr>
        <w:t xml:space="preserve"> i </w:t>
      </w:r>
      <w:r w:rsidR="00625FDF">
        <w:rPr>
          <w:rFonts w:ascii="Century Gothic" w:hAnsi="Century Gothic"/>
          <w:sz w:val="22"/>
          <w:szCs w:val="22"/>
        </w:rPr>
        <w:t>datę publikacji</w:t>
      </w:r>
      <w:r>
        <w:rPr>
          <w:rFonts w:ascii="Century Gothic" w:hAnsi="Century Gothic"/>
          <w:sz w:val="22"/>
          <w:szCs w:val="22"/>
        </w:rPr>
        <w:t xml:space="preserve"> </w:t>
      </w:r>
      <w:r w:rsidR="003A27CA">
        <w:rPr>
          <w:rFonts w:ascii="Century Gothic" w:hAnsi="Century Gothic"/>
          <w:sz w:val="22"/>
          <w:szCs w:val="22"/>
        </w:rPr>
        <w:t>kolejn</w:t>
      </w:r>
      <w:r w:rsidR="00625FDF">
        <w:rPr>
          <w:rFonts w:ascii="Century Gothic" w:hAnsi="Century Gothic"/>
          <w:sz w:val="22"/>
          <w:szCs w:val="22"/>
        </w:rPr>
        <w:t>ej</w:t>
      </w:r>
      <w:r>
        <w:rPr>
          <w:rFonts w:ascii="Century Gothic" w:hAnsi="Century Gothic"/>
          <w:sz w:val="22"/>
          <w:szCs w:val="22"/>
        </w:rPr>
        <w:t xml:space="preserve"> wersj</w:t>
      </w:r>
      <w:r w:rsidR="00625FDF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językow</w:t>
      </w:r>
      <w:r w:rsidR="00625FDF">
        <w:rPr>
          <w:rFonts w:ascii="Century Gothic" w:hAnsi="Century Gothic"/>
          <w:sz w:val="22"/>
          <w:szCs w:val="22"/>
        </w:rPr>
        <w:t>ej</w:t>
      </w:r>
      <w:r>
        <w:rPr>
          <w:rFonts w:ascii="Century Gothic" w:hAnsi="Century Gothic"/>
          <w:sz w:val="22"/>
          <w:szCs w:val="22"/>
        </w:rPr>
        <w:t xml:space="preserve"> PN</w:t>
      </w:r>
      <w:r w:rsidR="00625FDF" w:rsidRPr="00625FDF">
        <w:rPr>
          <w:rFonts w:ascii="Century Gothic" w:hAnsi="Century Gothic"/>
          <w:sz w:val="22"/>
          <w:szCs w:val="22"/>
        </w:rPr>
        <w:t xml:space="preserve"> </w:t>
      </w:r>
      <w:r w:rsidR="00625FDF">
        <w:rPr>
          <w:rFonts w:ascii="Century Gothic" w:hAnsi="Century Gothic"/>
          <w:sz w:val="22"/>
          <w:szCs w:val="22"/>
        </w:rPr>
        <w:t>poprzez realizację zadania publikacji</w:t>
      </w:r>
      <w:r w:rsidRPr="00F426DA">
        <w:rPr>
          <w:rFonts w:ascii="Century Gothic" w:hAnsi="Century Gothic"/>
          <w:sz w:val="22"/>
          <w:szCs w:val="22"/>
        </w:rPr>
        <w:t>.</w:t>
      </w:r>
    </w:p>
    <w:p w14:paraId="3D16F7E7" w14:textId="28920001" w:rsidR="00E65DBD" w:rsidRDefault="00E65DBD" w:rsidP="003656DB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9324B9" w:rsidRPr="00005790">
        <w:rPr>
          <w:rFonts w:ascii="Century Gothic" w:hAnsi="Century Gothic"/>
          <w:sz w:val="22"/>
          <w:szCs w:val="22"/>
        </w:rPr>
        <w:t>S</w:t>
      </w:r>
      <w:r w:rsidR="00005790">
        <w:rPr>
          <w:rFonts w:ascii="Century Gothic" w:hAnsi="Century Gothic"/>
          <w:sz w:val="22"/>
          <w:szCs w:val="22"/>
        </w:rPr>
        <w:t xml:space="preserve">AD generuje z PZN Kartę </w:t>
      </w:r>
      <w:r w:rsidR="00005790" w:rsidRPr="00E13939">
        <w:rPr>
          <w:rFonts w:ascii="Century Gothic" w:hAnsi="Century Gothic"/>
          <w:sz w:val="22"/>
          <w:szCs w:val="22"/>
        </w:rPr>
        <w:t>Informacyjną</w:t>
      </w:r>
      <w:r w:rsidR="00005790">
        <w:rPr>
          <w:rFonts w:ascii="Century Gothic" w:hAnsi="Century Gothic"/>
          <w:sz w:val="22"/>
          <w:szCs w:val="22"/>
        </w:rPr>
        <w:t xml:space="preserve">, sprawdza poprawność wszystkich danych </w:t>
      </w:r>
      <w:r w:rsidR="00A145BA" w:rsidRPr="00E13939">
        <w:rPr>
          <w:rFonts w:ascii="Century Gothic" w:hAnsi="Century Gothic"/>
          <w:sz w:val="22"/>
          <w:szCs w:val="22"/>
        </w:rPr>
        <w:t xml:space="preserve">i </w:t>
      </w:r>
      <w:r w:rsidR="00A145BA" w:rsidRPr="00A145BA">
        <w:rPr>
          <w:rFonts w:ascii="Century Gothic" w:hAnsi="Century Gothic"/>
          <w:color w:val="000000" w:themeColor="text1"/>
          <w:sz w:val="22"/>
          <w:szCs w:val="22"/>
        </w:rPr>
        <w:t>blokuje</w:t>
      </w:r>
      <w:r w:rsidR="00005790" w:rsidRPr="00A145BA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005790" w:rsidRPr="00E13939">
        <w:rPr>
          <w:rFonts w:ascii="Century Gothic" w:hAnsi="Century Gothic"/>
          <w:sz w:val="22"/>
          <w:szCs w:val="22"/>
        </w:rPr>
        <w:t>przed edycją</w:t>
      </w:r>
      <w:r w:rsidR="00005790">
        <w:rPr>
          <w:rFonts w:ascii="Century Gothic" w:hAnsi="Century Gothic"/>
          <w:sz w:val="22"/>
          <w:szCs w:val="22"/>
        </w:rPr>
        <w:t xml:space="preserve"> oraz</w:t>
      </w:r>
      <w:r w:rsidR="00005790" w:rsidRPr="00E13939">
        <w:rPr>
          <w:rFonts w:ascii="Century Gothic" w:hAnsi="Century Gothic"/>
          <w:sz w:val="22"/>
          <w:szCs w:val="22"/>
        </w:rPr>
        <w:t xml:space="preserve"> archiwizuje</w:t>
      </w:r>
      <w:r w:rsidR="00005790">
        <w:rPr>
          <w:rFonts w:ascii="Century Gothic" w:hAnsi="Century Gothic"/>
          <w:sz w:val="22"/>
          <w:szCs w:val="22"/>
        </w:rPr>
        <w:t>, jako Kartę Rejestru,</w:t>
      </w:r>
      <w:r w:rsidR="00005790" w:rsidRPr="00E13939">
        <w:rPr>
          <w:rFonts w:ascii="Century Gothic" w:hAnsi="Century Gothic"/>
          <w:sz w:val="22"/>
          <w:szCs w:val="22"/>
        </w:rPr>
        <w:t xml:space="preserve"> </w:t>
      </w:r>
      <w:r w:rsidR="00005790">
        <w:rPr>
          <w:rFonts w:ascii="Century Gothic" w:hAnsi="Century Gothic"/>
          <w:sz w:val="22"/>
          <w:szCs w:val="22"/>
        </w:rPr>
        <w:t xml:space="preserve">w Bibliotece Kart </w:t>
      </w:r>
      <w:r w:rsidR="00005790" w:rsidRPr="00E13939">
        <w:rPr>
          <w:rFonts w:ascii="Century Gothic" w:hAnsi="Century Gothic"/>
          <w:sz w:val="22"/>
          <w:szCs w:val="22"/>
        </w:rPr>
        <w:t>Rejestru</w:t>
      </w:r>
      <w:r w:rsidR="00005790">
        <w:rPr>
          <w:rFonts w:ascii="Century Gothic" w:hAnsi="Century Gothic"/>
          <w:sz w:val="22"/>
          <w:szCs w:val="22"/>
        </w:rPr>
        <w:t xml:space="preserve">. Aktualizuje dane w Kartach Rejestru. </w:t>
      </w:r>
    </w:p>
    <w:p w14:paraId="13632172" w14:textId="1EE000F6" w:rsidR="003202F4" w:rsidRPr="00005790" w:rsidRDefault="003202F4" w:rsidP="003656DB">
      <w:pPr>
        <w:numPr>
          <w:ilvl w:val="0"/>
          <w:numId w:val="1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05790">
        <w:rPr>
          <w:rFonts w:ascii="Century Gothic" w:hAnsi="Century Gothic"/>
          <w:sz w:val="22"/>
          <w:szCs w:val="22"/>
        </w:rPr>
        <w:t>W</w:t>
      </w:r>
      <w:r w:rsidR="00E32C90" w:rsidRPr="00005790">
        <w:rPr>
          <w:rFonts w:ascii="Century Gothic" w:hAnsi="Century Gothic"/>
          <w:sz w:val="22"/>
          <w:szCs w:val="22"/>
        </w:rPr>
        <w:t>TP</w:t>
      </w:r>
      <w:r w:rsidR="00E65DBD">
        <w:rPr>
          <w:rFonts w:ascii="Century Gothic" w:hAnsi="Century Gothic"/>
          <w:sz w:val="22"/>
          <w:szCs w:val="22"/>
        </w:rPr>
        <w:t>-DDN</w:t>
      </w:r>
      <w:r w:rsidRPr="00005790">
        <w:rPr>
          <w:rFonts w:ascii="Century Gothic" w:hAnsi="Century Gothic"/>
          <w:sz w:val="22"/>
          <w:szCs w:val="22"/>
        </w:rPr>
        <w:t xml:space="preserve"> uzupełnia Teczkę akt normy o Kartę </w:t>
      </w:r>
      <w:r w:rsidR="0062320B" w:rsidRPr="00005790">
        <w:rPr>
          <w:rFonts w:ascii="Century Gothic" w:hAnsi="Century Gothic"/>
          <w:sz w:val="22"/>
          <w:szCs w:val="22"/>
        </w:rPr>
        <w:t>i</w:t>
      </w:r>
      <w:r w:rsidRPr="00005790">
        <w:rPr>
          <w:rFonts w:ascii="Century Gothic" w:hAnsi="Century Gothic"/>
          <w:sz w:val="22"/>
          <w:szCs w:val="22"/>
        </w:rPr>
        <w:t xml:space="preserve">nformacyjną i </w:t>
      </w:r>
      <w:r w:rsidR="00002590">
        <w:rPr>
          <w:rFonts w:ascii="Century Gothic" w:hAnsi="Century Gothic"/>
          <w:sz w:val="22"/>
          <w:szCs w:val="22"/>
        </w:rPr>
        <w:t>plik</w:t>
      </w:r>
      <w:r w:rsidRPr="00005790">
        <w:rPr>
          <w:rFonts w:ascii="Century Gothic" w:hAnsi="Century Gothic"/>
          <w:sz w:val="22"/>
          <w:szCs w:val="22"/>
        </w:rPr>
        <w:t xml:space="preserve"> z treścią publikowanej </w:t>
      </w:r>
      <w:r w:rsidR="00002590">
        <w:rPr>
          <w:rFonts w:ascii="Century Gothic" w:hAnsi="Century Gothic"/>
          <w:sz w:val="22"/>
          <w:szCs w:val="22"/>
        </w:rPr>
        <w:t>kolejnej</w:t>
      </w:r>
      <w:r w:rsidR="0061313E">
        <w:rPr>
          <w:rFonts w:ascii="Century Gothic" w:hAnsi="Century Gothic"/>
          <w:sz w:val="22"/>
          <w:szCs w:val="22"/>
        </w:rPr>
        <w:t xml:space="preserve"> </w:t>
      </w:r>
      <w:r w:rsidRPr="00005790">
        <w:rPr>
          <w:rFonts w:ascii="Century Gothic" w:hAnsi="Century Gothic"/>
          <w:sz w:val="22"/>
          <w:szCs w:val="22"/>
        </w:rPr>
        <w:t>wersji językowej PN i zamyka Teczkę akt normy.</w:t>
      </w:r>
    </w:p>
    <w:p w14:paraId="5D06C1FE" w14:textId="77777777" w:rsidR="007E3ECD" w:rsidRPr="007642E1" w:rsidRDefault="007E3ECD" w:rsidP="007E3ECD">
      <w:pPr>
        <w:pStyle w:val="Nagwek1"/>
        <w:numPr>
          <w:ilvl w:val="0"/>
          <w:numId w:val="12"/>
        </w:numPr>
        <w:tabs>
          <w:tab w:val="left" w:pos="0"/>
        </w:tabs>
        <w:ind w:left="0" w:firstLine="0"/>
        <w:rPr>
          <w:rFonts w:ascii="Century Gothic" w:hAnsi="Century Gothic"/>
          <w:sz w:val="28"/>
        </w:rPr>
      </w:pPr>
      <w:bookmarkStart w:id="34" w:name="_Toc123119628"/>
      <w:r w:rsidRPr="007642E1">
        <w:rPr>
          <w:rFonts w:ascii="Century Gothic" w:hAnsi="Century Gothic"/>
          <w:sz w:val="28"/>
        </w:rPr>
        <w:t>Zapisy</w:t>
      </w:r>
      <w:bookmarkEnd w:id="34"/>
    </w:p>
    <w:p w14:paraId="674D1439" w14:textId="167017F5" w:rsidR="000E50AD" w:rsidRDefault="000E50AD" w:rsidP="00521A6C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49742C">
        <w:rPr>
          <w:rFonts w:ascii="Century Gothic" w:hAnsi="Century Gothic"/>
          <w:sz w:val="22"/>
          <w:szCs w:val="22"/>
        </w:rPr>
        <w:t>Zgodnie z PS-0</w:t>
      </w:r>
      <w:r w:rsidR="009F1BF2">
        <w:rPr>
          <w:rFonts w:ascii="Century Gothic" w:hAnsi="Century Gothic"/>
          <w:sz w:val="22"/>
          <w:szCs w:val="22"/>
        </w:rPr>
        <w:t>9</w:t>
      </w:r>
      <w:r w:rsidRPr="0049742C">
        <w:rPr>
          <w:rFonts w:ascii="Century Gothic" w:hAnsi="Century Gothic"/>
          <w:sz w:val="22"/>
          <w:szCs w:val="22"/>
        </w:rPr>
        <w:t xml:space="preserve">-F01 </w:t>
      </w:r>
      <w:r w:rsidRPr="0049742C">
        <w:rPr>
          <w:rFonts w:ascii="Century Gothic" w:hAnsi="Century Gothic"/>
          <w:i/>
          <w:sz w:val="22"/>
          <w:szCs w:val="22"/>
        </w:rPr>
        <w:t>Klasyfikacja aktywów</w:t>
      </w:r>
      <w:r w:rsidRPr="0049742C">
        <w:rPr>
          <w:rFonts w:ascii="Century Gothic" w:hAnsi="Century Gothic"/>
          <w:sz w:val="22"/>
          <w:szCs w:val="22"/>
        </w:rPr>
        <w:t xml:space="preserve"> </w:t>
      </w:r>
      <w:r w:rsidRPr="005B59E5">
        <w:rPr>
          <w:rFonts w:ascii="Century Gothic" w:hAnsi="Century Gothic"/>
          <w:i/>
          <w:sz w:val="22"/>
          <w:szCs w:val="22"/>
        </w:rPr>
        <w:t>PKN</w:t>
      </w:r>
      <w:r w:rsidRPr="0049742C">
        <w:rPr>
          <w:rFonts w:ascii="Century Gothic" w:hAnsi="Century Gothic"/>
          <w:sz w:val="22"/>
          <w:szCs w:val="22"/>
        </w:rPr>
        <w:t xml:space="preserve"> i R2-I4</w:t>
      </w:r>
      <w:r w:rsidR="00002590">
        <w:rPr>
          <w:rFonts w:ascii="Century Gothic" w:hAnsi="Century Gothic"/>
          <w:sz w:val="22"/>
          <w:szCs w:val="22"/>
        </w:rPr>
        <w:t>T</w:t>
      </w:r>
      <w:r w:rsidRPr="0049742C">
        <w:rPr>
          <w:rFonts w:ascii="Century Gothic" w:hAnsi="Century Gothic"/>
          <w:sz w:val="22"/>
          <w:szCs w:val="22"/>
        </w:rPr>
        <w:t xml:space="preserve"> </w:t>
      </w:r>
      <w:r w:rsidRPr="0049742C">
        <w:rPr>
          <w:rFonts w:ascii="Century Gothic" w:hAnsi="Century Gothic"/>
          <w:i/>
          <w:sz w:val="22"/>
          <w:szCs w:val="22"/>
        </w:rPr>
        <w:t>Opis, harmonogramy i czas trwania</w:t>
      </w:r>
      <w:r w:rsidR="0049742C" w:rsidRPr="0049742C">
        <w:rPr>
          <w:rFonts w:ascii="Century Gothic" w:hAnsi="Century Gothic"/>
          <w:i/>
          <w:sz w:val="22"/>
          <w:szCs w:val="22"/>
        </w:rPr>
        <w:t xml:space="preserve"> zadań</w:t>
      </w:r>
      <w:r w:rsidRPr="0049742C">
        <w:rPr>
          <w:rFonts w:ascii="Century Gothic" w:hAnsi="Century Gothic"/>
          <w:i/>
          <w:sz w:val="22"/>
          <w:szCs w:val="22"/>
        </w:rPr>
        <w:t xml:space="preserve"> w PZN</w:t>
      </w:r>
      <w:r w:rsidRPr="0049742C">
        <w:rPr>
          <w:rFonts w:ascii="Century Gothic" w:hAnsi="Century Gothic"/>
          <w:sz w:val="22"/>
          <w:szCs w:val="22"/>
        </w:rPr>
        <w:t>.</w:t>
      </w:r>
    </w:p>
    <w:sectPr w:rsidR="000E50AD" w:rsidSect="00EF653E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6E2B" w14:textId="77777777" w:rsidR="00E62E19" w:rsidRDefault="00E62E19">
      <w:r>
        <w:separator/>
      </w:r>
    </w:p>
  </w:endnote>
  <w:endnote w:type="continuationSeparator" w:id="0">
    <w:p w14:paraId="37F01755" w14:textId="77777777" w:rsidR="00E62E19" w:rsidRDefault="00E62E19">
      <w:r>
        <w:continuationSeparator/>
      </w:r>
    </w:p>
  </w:endnote>
  <w:endnote w:type="continuationNotice" w:id="1">
    <w:p w14:paraId="143DBCA4" w14:textId="77777777" w:rsidR="00E62E19" w:rsidRDefault="00E62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BBE2" w14:textId="77777777" w:rsidR="008A0235" w:rsidRDefault="008A02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8E05" w14:textId="77777777" w:rsidR="001075B9" w:rsidRPr="00AF6370" w:rsidRDefault="001075B9" w:rsidP="002A6925">
    <w:pPr>
      <w:pStyle w:val="Stopka"/>
      <w:spacing w:before="240"/>
      <w:jc w:val="cen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14B2" w14:textId="77777777" w:rsidR="001075B9" w:rsidRPr="00AF6370" w:rsidRDefault="001075B9" w:rsidP="001C5C00">
    <w:pPr>
      <w:pStyle w:val="Stopka"/>
      <w:spacing w:before="360"/>
      <w:jc w:val="center"/>
      <w:rPr>
        <w:rFonts w:ascii="Century Gothic" w:hAnsi="Century Gothic"/>
      </w:rPr>
    </w:pPr>
    <w:r w:rsidRPr="00AF6370">
      <w:rPr>
        <w:rFonts w:ascii="Century Gothic" w:hAnsi="Century Gothic"/>
        <w:sz w:val="16"/>
      </w:rPr>
      <w:t xml:space="preserve">Niniejszy dokument jest własnością POLSKIEGO KOMITETU NORMALIZACYJNEGO. Wszelkie prawa autorskie zastrzeżone. </w:t>
    </w:r>
    <w:r w:rsidRPr="00AF6370">
      <w:rPr>
        <w:rFonts w:ascii="Century Gothic" w:hAnsi="Century Gothic"/>
        <w:sz w:val="16"/>
      </w:rPr>
      <w:br/>
      <w:t>Kopiowanie i rozpowszechnianie wyłącznie za zgodą Prezesa PKN.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0440" w14:textId="77777777" w:rsidR="001075B9" w:rsidRPr="00CC40B8" w:rsidRDefault="001075B9" w:rsidP="00CC40B8">
    <w:pPr>
      <w:pStyle w:val="Stopka"/>
      <w:spacing w:before="360"/>
      <w:jc w:val="center"/>
      <w:rPr>
        <w:rFonts w:ascii="Century Gothic" w:hAnsi="Century Gothic"/>
      </w:rPr>
    </w:pPr>
    <w:r w:rsidRPr="00846BC3">
      <w:rPr>
        <w:rFonts w:ascii="Century Gothic" w:hAnsi="Century Gothic"/>
        <w:sz w:val="20"/>
      </w:rPr>
      <w:t>Uwaga: Wydruk poza nadzorem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4160" w14:textId="77777777" w:rsidR="00E62E19" w:rsidRDefault="00E62E19">
      <w:r>
        <w:separator/>
      </w:r>
    </w:p>
  </w:footnote>
  <w:footnote w:type="continuationSeparator" w:id="0">
    <w:p w14:paraId="5674006A" w14:textId="77777777" w:rsidR="00E62E19" w:rsidRDefault="00E62E19">
      <w:r>
        <w:continuationSeparator/>
      </w:r>
    </w:p>
  </w:footnote>
  <w:footnote w:type="continuationNotice" w:id="1">
    <w:p w14:paraId="40E4CD35" w14:textId="77777777" w:rsidR="00E62E19" w:rsidRDefault="00E62E19"/>
  </w:footnote>
  <w:footnote w:id="2">
    <w:p w14:paraId="05D1836B" w14:textId="77777777" w:rsidR="001075B9" w:rsidRPr="00792A0F" w:rsidRDefault="001075B9" w:rsidP="007F7923">
      <w:pPr>
        <w:pStyle w:val="Tekstprzypisukocowego"/>
        <w:rPr>
          <w:rFonts w:ascii="Century Gothic" w:hAnsi="Century Gothic"/>
        </w:rPr>
      </w:pPr>
      <w:r w:rsidRPr="001A7AE6">
        <w:rPr>
          <w:rStyle w:val="Odwoanieprzypisudolnego"/>
          <w:rFonts w:ascii="Century Gothic" w:hAnsi="Century Gothic"/>
        </w:rPr>
        <w:footnoteRef/>
      </w:r>
      <w:r w:rsidRPr="001A7AE6">
        <w:rPr>
          <w:rFonts w:ascii="Century Gothic" w:hAnsi="Century Gothic"/>
        </w:rPr>
        <w:t xml:space="preserve"> </w:t>
      </w:r>
      <w:r w:rsidRPr="00792A0F">
        <w:rPr>
          <w:rStyle w:val="Pogrubienie"/>
          <w:rFonts w:ascii="Century Gothic" w:hAnsi="Century Gothic"/>
          <w:b w:val="0"/>
          <w:color w:val="000000"/>
        </w:rPr>
        <w:t>Podpis elektroniczny weryfikowany certyfikatem kwalifikowanym.</w:t>
      </w:r>
    </w:p>
    <w:p w14:paraId="51AB4CC9" w14:textId="77777777" w:rsidR="001075B9" w:rsidRDefault="001075B9" w:rsidP="007F79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ACD9" w14:textId="77777777" w:rsidR="008A0235" w:rsidRDefault="008A02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220"/>
      <w:gridCol w:w="1290"/>
      <w:gridCol w:w="1230"/>
    </w:tblGrid>
    <w:tr w:rsidR="001075B9" w14:paraId="54315ABC" w14:textId="77777777">
      <w:trPr>
        <w:trHeight w:val="835"/>
      </w:trPr>
      <w:tc>
        <w:tcPr>
          <w:tcW w:w="1980" w:type="dxa"/>
          <w:vAlign w:val="center"/>
        </w:tcPr>
        <w:p w14:paraId="0319A538" w14:textId="77777777" w:rsidR="001075B9" w:rsidRPr="00C61B98" w:rsidRDefault="00B922DE" w:rsidP="001C5C00">
          <w:pPr>
            <w:pStyle w:val="Nagwek"/>
            <w:jc w:val="center"/>
          </w:pPr>
          <w:r w:rsidRPr="008E1DBA">
            <w:rPr>
              <w:rFonts w:ascii="Century Gothic" w:hAnsi="Century Gothic"/>
              <w:noProof/>
            </w:rPr>
            <w:drawing>
              <wp:inline distT="0" distB="0" distL="0" distR="0" wp14:anchorId="23ADA126" wp14:editId="570BF2B0">
                <wp:extent cx="1078230" cy="477520"/>
                <wp:effectExtent l="0" t="0" r="0" b="0"/>
                <wp:docPr id="1" name="Picture 1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9E40CF2" w14:textId="77777777" w:rsidR="001075B9" w:rsidRPr="007B5F2E" w:rsidRDefault="001075B9" w:rsidP="00EB5300">
          <w:pPr>
            <w:spacing w:before="120" w:after="120"/>
            <w:jc w:val="center"/>
            <w:rPr>
              <w:b/>
            </w:rPr>
          </w:pPr>
          <w:r w:rsidRPr="006B6ACF">
            <w:rPr>
              <w:rFonts w:ascii="Century Gothic" w:hAnsi="Century Gothic"/>
              <w:b/>
              <w:sz w:val="28"/>
              <w:szCs w:val="28"/>
            </w:rPr>
            <w:t>Wprowadzanie Norm Międzynarodowych i innych dokumentów normalizacyjnych metodą uznania</w:t>
          </w:r>
        </w:p>
      </w:tc>
      <w:tc>
        <w:tcPr>
          <w:tcW w:w="2520" w:type="dxa"/>
          <w:gridSpan w:val="2"/>
          <w:vAlign w:val="center"/>
        </w:tcPr>
        <w:p w14:paraId="0CD14ADB" w14:textId="77777777" w:rsidR="001075B9" w:rsidRPr="00C61B98" w:rsidRDefault="001075B9" w:rsidP="00023B47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C61B98">
            <w:rPr>
              <w:rFonts w:ascii="Century Gothic" w:hAnsi="Century Gothic"/>
              <w:b/>
              <w:sz w:val="52"/>
              <w:szCs w:val="52"/>
            </w:rPr>
            <w:t>R2-P6</w:t>
          </w:r>
        </w:p>
      </w:tc>
    </w:tr>
    <w:tr w:rsidR="001075B9" w14:paraId="2DBAD97E" w14:textId="77777777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0472CF2C" w14:textId="77777777" w:rsidR="001075B9" w:rsidRPr="00023B47" w:rsidRDefault="001075B9" w:rsidP="001C5C00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Wersja 1.0</w:t>
          </w:r>
        </w:p>
      </w:tc>
      <w:tc>
        <w:tcPr>
          <w:tcW w:w="5220" w:type="dxa"/>
          <w:tcBorders>
            <w:bottom w:val="single" w:sz="4" w:space="0" w:color="auto"/>
          </w:tcBorders>
          <w:vAlign w:val="center"/>
        </w:tcPr>
        <w:p w14:paraId="438274A5" w14:textId="77777777" w:rsidR="001075B9" w:rsidRPr="00023B47" w:rsidRDefault="001075B9" w:rsidP="001C5C00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Obowiązuje od: 2012-09-14</w:t>
          </w:r>
        </w:p>
      </w:tc>
      <w:tc>
        <w:tcPr>
          <w:tcW w:w="1290" w:type="dxa"/>
          <w:tcBorders>
            <w:bottom w:val="single" w:sz="4" w:space="0" w:color="auto"/>
          </w:tcBorders>
          <w:vAlign w:val="center"/>
        </w:tcPr>
        <w:p w14:paraId="7EC1B77A" w14:textId="1438992C" w:rsidR="001075B9" w:rsidRPr="00023B47" w:rsidRDefault="001075B9" w:rsidP="001C5C00">
          <w:pPr>
            <w:rPr>
              <w:rFonts w:ascii="Century Gothic" w:hAnsi="Century Gothic"/>
              <w:sz w:val="20"/>
              <w:szCs w:val="20"/>
            </w:rPr>
          </w:pP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750648"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="00750648"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3A2B8E">
            <w:rPr>
              <w:rStyle w:val="Numerstrony"/>
              <w:rFonts w:ascii="Century Gothic" w:hAnsi="Century Gothic"/>
              <w:noProof/>
              <w:sz w:val="20"/>
              <w:szCs w:val="20"/>
            </w:rPr>
            <w:t>3</w:t>
          </w:r>
          <w:r w:rsidR="00750648"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30" w:type="dxa"/>
          <w:tcBorders>
            <w:bottom w:val="single" w:sz="4" w:space="0" w:color="auto"/>
          </w:tcBorders>
          <w:vAlign w:val="center"/>
        </w:tcPr>
        <w:p w14:paraId="68A8C5D8" w14:textId="1E2F25F9" w:rsidR="001075B9" w:rsidRPr="00C61B98" w:rsidRDefault="001075B9" w:rsidP="001C5C00">
          <w:pPr>
            <w:pStyle w:val="Nagwek"/>
            <w:tabs>
              <w:tab w:val="clear" w:pos="4536"/>
              <w:tab w:val="clear" w:pos="9072"/>
            </w:tabs>
            <w:rPr>
              <w:rFonts w:ascii="Century Gothic" w:hAnsi="Century Gothic"/>
              <w:sz w:val="20"/>
              <w:szCs w:val="20"/>
            </w:rPr>
          </w:pPr>
          <w:r w:rsidRPr="00C61B98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="00750648" w:rsidRPr="00C61B98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C61B98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750648" w:rsidRPr="00C61B98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3A2B8E">
            <w:rPr>
              <w:rStyle w:val="Numerstrony"/>
              <w:rFonts w:ascii="Century Gothic" w:hAnsi="Century Gothic"/>
              <w:noProof/>
              <w:sz w:val="20"/>
              <w:szCs w:val="20"/>
            </w:rPr>
            <w:t>10</w:t>
          </w:r>
          <w:r w:rsidR="00750648" w:rsidRPr="00C61B98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7436916F" w14:textId="77777777" w:rsidR="001075B9" w:rsidRDefault="00107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2D88" w14:textId="77777777" w:rsidR="008A0235" w:rsidRDefault="008A023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250"/>
      <w:gridCol w:w="1275"/>
      <w:gridCol w:w="1276"/>
    </w:tblGrid>
    <w:tr w:rsidR="001075B9" w14:paraId="44B83F84" w14:textId="77777777" w:rsidTr="00ED396A">
      <w:trPr>
        <w:trHeight w:val="835"/>
      </w:trPr>
      <w:tc>
        <w:tcPr>
          <w:tcW w:w="1980" w:type="dxa"/>
          <w:vAlign w:val="center"/>
        </w:tcPr>
        <w:p w14:paraId="6C0920D9" w14:textId="77777777" w:rsidR="001075B9" w:rsidRPr="00C61B98" w:rsidRDefault="00B922DE" w:rsidP="00CB1B1C">
          <w:pPr>
            <w:pStyle w:val="Nagwek"/>
            <w:jc w:val="center"/>
          </w:pPr>
          <w:r w:rsidRPr="0035555B">
            <w:rPr>
              <w:noProof/>
            </w:rPr>
            <w:drawing>
              <wp:inline distT="0" distB="0" distL="0" distR="0" wp14:anchorId="006A3983" wp14:editId="062CF577">
                <wp:extent cx="1078230" cy="497840"/>
                <wp:effectExtent l="0" t="0" r="0" b="0"/>
                <wp:docPr id="2" name="Picture 2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vAlign w:val="center"/>
        </w:tcPr>
        <w:p w14:paraId="353E05B7" w14:textId="082A3BE1" w:rsidR="001075B9" w:rsidRPr="00AF6370" w:rsidRDefault="001075B9" w:rsidP="00ED396A">
          <w:pPr>
            <w:jc w:val="center"/>
            <w:rPr>
              <w:b/>
              <w:sz w:val="28"/>
              <w:szCs w:val="28"/>
            </w:rPr>
          </w:pPr>
          <w:r w:rsidRPr="00362E66">
            <w:rPr>
              <w:rFonts w:ascii="Century Gothic" w:hAnsi="Century Gothic"/>
              <w:b/>
              <w:sz w:val="28"/>
              <w:szCs w:val="28"/>
            </w:rPr>
            <w:t xml:space="preserve">Uznanie Norm Międzynarodowych </w:t>
          </w:r>
          <w:r w:rsidRPr="00362E66">
            <w:rPr>
              <w:rFonts w:ascii="Century Gothic" w:hAnsi="Century Gothic"/>
              <w:b/>
              <w:sz w:val="28"/>
              <w:szCs w:val="28"/>
            </w:rPr>
            <w:br/>
            <w:t>za PN oraz europejskich i</w:t>
          </w:r>
          <w:r w:rsidR="00C7636C">
            <w:rPr>
              <w:rFonts w:ascii="Century Gothic" w:hAnsi="Century Gothic"/>
              <w:b/>
              <w:sz w:val="28"/>
              <w:szCs w:val="28"/>
            </w:rPr>
            <w:t> </w:t>
          </w:r>
          <w:r w:rsidR="004D4E46" w:rsidRPr="00362E66">
            <w:rPr>
              <w:rFonts w:ascii="Century Gothic" w:hAnsi="Century Gothic"/>
              <w:b/>
              <w:sz w:val="28"/>
              <w:szCs w:val="28"/>
            </w:rPr>
            <w:t>międzynarodowych dokumentów</w:t>
          </w:r>
          <w:r w:rsidRPr="00362E66">
            <w:rPr>
              <w:rFonts w:ascii="Century Gothic" w:hAnsi="Century Gothic"/>
              <w:b/>
              <w:sz w:val="28"/>
              <w:szCs w:val="28"/>
            </w:rPr>
            <w:t xml:space="preserve"> normalizacyjnych za PDN </w:t>
          </w:r>
        </w:p>
      </w:tc>
      <w:tc>
        <w:tcPr>
          <w:tcW w:w="2551" w:type="dxa"/>
          <w:gridSpan w:val="2"/>
          <w:vAlign w:val="center"/>
        </w:tcPr>
        <w:p w14:paraId="276E1214" w14:textId="15A3E179" w:rsidR="001075B9" w:rsidRPr="00C61B98" w:rsidRDefault="001075B9" w:rsidP="006C5321">
          <w:pPr>
            <w:pStyle w:val="Nagwek"/>
            <w:jc w:val="center"/>
            <w:rPr>
              <w:rFonts w:ascii="Century Gothic" w:hAnsi="Century Gothic"/>
            </w:rPr>
          </w:pPr>
          <w:r w:rsidRPr="00C61B98">
            <w:rPr>
              <w:rFonts w:ascii="Century Gothic" w:hAnsi="Century Gothic"/>
              <w:b/>
              <w:sz w:val="48"/>
            </w:rPr>
            <w:t>R2-P5</w:t>
          </w:r>
          <w:r w:rsidR="00911E1C">
            <w:rPr>
              <w:rFonts w:ascii="Century Gothic" w:hAnsi="Century Gothic"/>
              <w:b/>
              <w:sz w:val="48"/>
            </w:rPr>
            <w:t>T</w:t>
          </w:r>
        </w:p>
      </w:tc>
    </w:tr>
    <w:tr w:rsidR="001075B9" w14:paraId="2300383A" w14:textId="77777777" w:rsidTr="00ED396A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6B6971E8" w14:textId="2E26D394" w:rsidR="001075B9" w:rsidRDefault="001075B9" w:rsidP="008A0235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Wersja </w:t>
          </w:r>
          <w:r w:rsidR="00037F7C">
            <w:rPr>
              <w:rFonts w:ascii="Century Gothic" w:hAnsi="Century Gothic"/>
              <w:sz w:val="20"/>
              <w:szCs w:val="20"/>
            </w:rPr>
            <w:t>1.</w:t>
          </w:r>
          <w:r w:rsidR="008A0235">
            <w:rPr>
              <w:rFonts w:ascii="Century Gothic" w:hAnsi="Century Gothic"/>
              <w:sz w:val="20"/>
              <w:szCs w:val="20"/>
            </w:rPr>
            <w:t>1</w:t>
          </w:r>
        </w:p>
      </w:tc>
      <w:tc>
        <w:tcPr>
          <w:tcW w:w="5250" w:type="dxa"/>
          <w:tcBorders>
            <w:bottom w:val="single" w:sz="4" w:space="0" w:color="auto"/>
          </w:tcBorders>
          <w:vAlign w:val="center"/>
        </w:tcPr>
        <w:p w14:paraId="4743D202" w14:textId="228FAC82" w:rsidR="001075B9" w:rsidRDefault="001075B9" w:rsidP="00A053A9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F6370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 w:rsidR="008A0235" w:rsidRPr="008A0235">
            <w:rPr>
              <w:rFonts w:ascii="Century Gothic" w:hAnsi="Century Gothic"/>
              <w:sz w:val="20"/>
              <w:szCs w:val="20"/>
            </w:rPr>
            <w:t>2024-02-06</w:t>
          </w:r>
        </w:p>
      </w:tc>
      <w:tc>
        <w:tcPr>
          <w:tcW w:w="1275" w:type="dxa"/>
          <w:tcBorders>
            <w:bottom w:val="single" w:sz="4" w:space="0" w:color="auto"/>
          </w:tcBorders>
          <w:vAlign w:val="center"/>
        </w:tcPr>
        <w:p w14:paraId="0FDC72F7" w14:textId="7BE85CED" w:rsidR="001075B9" w:rsidRPr="00AF6370" w:rsidRDefault="001075B9" w:rsidP="00CB1B1C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750648"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="00750648"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404295">
            <w:rPr>
              <w:rStyle w:val="Numerstrony"/>
              <w:rFonts w:ascii="Century Gothic" w:hAnsi="Century Gothic"/>
              <w:noProof/>
              <w:sz w:val="20"/>
              <w:szCs w:val="20"/>
            </w:rPr>
            <w:t>9</w:t>
          </w:r>
          <w:r w:rsidR="00750648"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17333836" w14:textId="77777777" w:rsidR="001075B9" w:rsidRPr="00C61B98" w:rsidRDefault="001075B9" w:rsidP="00107C56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C61B98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="00107C56" w:rsidRPr="00C61B98">
            <w:rPr>
              <w:rStyle w:val="Numerstrony"/>
              <w:rFonts w:ascii="Century Gothic" w:hAnsi="Century Gothic"/>
              <w:sz w:val="20"/>
              <w:szCs w:val="20"/>
            </w:rPr>
            <w:t>9</w:t>
          </w:r>
        </w:p>
      </w:tc>
    </w:tr>
  </w:tbl>
  <w:p w14:paraId="5A79BCEB" w14:textId="77777777" w:rsidR="001075B9" w:rsidRPr="00540E28" w:rsidRDefault="001075B9">
    <w:pPr>
      <w:pStyle w:val="Nagwek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8AA0E0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982B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DF79D4"/>
    <w:multiLevelType w:val="hybridMultilevel"/>
    <w:tmpl w:val="129E96AC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440"/>
    <w:multiLevelType w:val="hybridMultilevel"/>
    <w:tmpl w:val="8654C3AA"/>
    <w:lvl w:ilvl="0" w:tplc="A7DAF8AE">
      <w:start w:val="1"/>
      <w:numFmt w:val="ordinal"/>
      <w:lvlText w:val="5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5B8"/>
    <w:multiLevelType w:val="hybridMultilevel"/>
    <w:tmpl w:val="417ED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50F6B"/>
    <w:multiLevelType w:val="hybridMultilevel"/>
    <w:tmpl w:val="54CEE4EA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4691"/>
    <w:multiLevelType w:val="multilevel"/>
    <w:tmpl w:val="C50CD51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6164DE4"/>
    <w:multiLevelType w:val="hybridMultilevel"/>
    <w:tmpl w:val="B38EC59E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0BC1"/>
    <w:multiLevelType w:val="hybridMultilevel"/>
    <w:tmpl w:val="47588004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126B"/>
    <w:multiLevelType w:val="hybridMultilevel"/>
    <w:tmpl w:val="823CBE92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5335"/>
    <w:multiLevelType w:val="hybridMultilevel"/>
    <w:tmpl w:val="C1624720"/>
    <w:lvl w:ilvl="0" w:tplc="47FE67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7139B"/>
    <w:multiLevelType w:val="hybridMultilevel"/>
    <w:tmpl w:val="CA42F086"/>
    <w:lvl w:ilvl="0" w:tplc="479A5DA8">
      <w:start w:val="2"/>
      <w:numFmt w:val="ordinal"/>
      <w:lvlText w:val="5.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1A96"/>
    <w:multiLevelType w:val="hybridMultilevel"/>
    <w:tmpl w:val="31061322"/>
    <w:lvl w:ilvl="0" w:tplc="0616E362">
      <w:start w:val="1"/>
      <w:numFmt w:val="ordinal"/>
      <w:lvlText w:val="5.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C41CE"/>
    <w:multiLevelType w:val="hybridMultilevel"/>
    <w:tmpl w:val="5CB869A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7BF7594"/>
    <w:multiLevelType w:val="hybridMultilevel"/>
    <w:tmpl w:val="EA265764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11871"/>
    <w:multiLevelType w:val="multilevel"/>
    <w:tmpl w:val="789C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8B6"/>
    <w:multiLevelType w:val="hybridMultilevel"/>
    <w:tmpl w:val="8B84D3EC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D282A"/>
    <w:multiLevelType w:val="hybridMultilevel"/>
    <w:tmpl w:val="79ECF46E"/>
    <w:lvl w:ilvl="0" w:tplc="81F882CE">
      <w:start w:val="1"/>
      <w:numFmt w:val="ordinal"/>
      <w:lvlText w:val="5.2.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3642B"/>
    <w:multiLevelType w:val="hybridMultilevel"/>
    <w:tmpl w:val="CD5CED1E"/>
    <w:lvl w:ilvl="0" w:tplc="CBE2425A">
      <w:start w:val="1"/>
      <w:numFmt w:val="ordinal"/>
      <w:lvlText w:val="5.2.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D31C0"/>
    <w:multiLevelType w:val="multilevel"/>
    <w:tmpl w:val="5E1A708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0" w15:restartNumberingAfterBreak="0">
    <w:nsid w:val="6EE10831"/>
    <w:multiLevelType w:val="hybridMultilevel"/>
    <w:tmpl w:val="C128A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9"/>
  </w:num>
  <w:num w:numId="5">
    <w:abstractNumId w:val="1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13"/>
  </w:num>
  <w:num w:numId="15">
    <w:abstractNumId w:val="20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8"/>
    <w:rsid w:val="00000357"/>
    <w:rsid w:val="00000FF5"/>
    <w:rsid w:val="000024A7"/>
    <w:rsid w:val="00002590"/>
    <w:rsid w:val="00002A82"/>
    <w:rsid w:val="00002C06"/>
    <w:rsid w:val="00002E53"/>
    <w:rsid w:val="00003334"/>
    <w:rsid w:val="00003999"/>
    <w:rsid w:val="00003DAC"/>
    <w:rsid w:val="00004184"/>
    <w:rsid w:val="000041F6"/>
    <w:rsid w:val="000052F4"/>
    <w:rsid w:val="00005790"/>
    <w:rsid w:val="00007316"/>
    <w:rsid w:val="00007996"/>
    <w:rsid w:val="00007B18"/>
    <w:rsid w:val="000139EE"/>
    <w:rsid w:val="00013D39"/>
    <w:rsid w:val="00013D78"/>
    <w:rsid w:val="00015470"/>
    <w:rsid w:val="00015669"/>
    <w:rsid w:val="00016416"/>
    <w:rsid w:val="00017941"/>
    <w:rsid w:val="00017D5C"/>
    <w:rsid w:val="00023B47"/>
    <w:rsid w:val="00025C08"/>
    <w:rsid w:val="00026287"/>
    <w:rsid w:val="000265B2"/>
    <w:rsid w:val="00026A4F"/>
    <w:rsid w:val="00027085"/>
    <w:rsid w:val="00027BC9"/>
    <w:rsid w:val="000301F2"/>
    <w:rsid w:val="00030631"/>
    <w:rsid w:val="00030BE5"/>
    <w:rsid w:val="00033B54"/>
    <w:rsid w:val="00033BDA"/>
    <w:rsid w:val="00034519"/>
    <w:rsid w:val="00037AFC"/>
    <w:rsid w:val="00037F7C"/>
    <w:rsid w:val="0004110E"/>
    <w:rsid w:val="00041B57"/>
    <w:rsid w:val="00042E2C"/>
    <w:rsid w:val="000430C7"/>
    <w:rsid w:val="000444D0"/>
    <w:rsid w:val="00045388"/>
    <w:rsid w:val="0004546F"/>
    <w:rsid w:val="00045FC3"/>
    <w:rsid w:val="00047E00"/>
    <w:rsid w:val="0005038D"/>
    <w:rsid w:val="00050581"/>
    <w:rsid w:val="000508EC"/>
    <w:rsid w:val="000514D8"/>
    <w:rsid w:val="00052F50"/>
    <w:rsid w:val="00053151"/>
    <w:rsid w:val="000531B2"/>
    <w:rsid w:val="00055682"/>
    <w:rsid w:val="00055F9E"/>
    <w:rsid w:val="00056CAB"/>
    <w:rsid w:val="000649BC"/>
    <w:rsid w:val="0006590E"/>
    <w:rsid w:val="00066418"/>
    <w:rsid w:val="0007229D"/>
    <w:rsid w:val="00072952"/>
    <w:rsid w:val="00072EBA"/>
    <w:rsid w:val="000731D2"/>
    <w:rsid w:val="00073203"/>
    <w:rsid w:val="000736B6"/>
    <w:rsid w:val="00073920"/>
    <w:rsid w:val="00073944"/>
    <w:rsid w:val="00074018"/>
    <w:rsid w:val="00075D95"/>
    <w:rsid w:val="0007680D"/>
    <w:rsid w:val="00076899"/>
    <w:rsid w:val="000777D3"/>
    <w:rsid w:val="00080AAA"/>
    <w:rsid w:val="00080B33"/>
    <w:rsid w:val="000820B7"/>
    <w:rsid w:val="0008231E"/>
    <w:rsid w:val="000830FF"/>
    <w:rsid w:val="00083AED"/>
    <w:rsid w:val="00084E1F"/>
    <w:rsid w:val="000861CF"/>
    <w:rsid w:val="00086B39"/>
    <w:rsid w:val="000904E5"/>
    <w:rsid w:val="00090677"/>
    <w:rsid w:val="00090DF2"/>
    <w:rsid w:val="000921B2"/>
    <w:rsid w:val="0009224C"/>
    <w:rsid w:val="000922AA"/>
    <w:rsid w:val="00092EFB"/>
    <w:rsid w:val="00093184"/>
    <w:rsid w:val="00095156"/>
    <w:rsid w:val="0009529D"/>
    <w:rsid w:val="00095B91"/>
    <w:rsid w:val="00096062"/>
    <w:rsid w:val="0009775C"/>
    <w:rsid w:val="00097DDD"/>
    <w:rsid w:val="000A1666"/>
    <w:rsid w:val="000A1A92"/>
    <w:rsid w:val="000A3F99"/>
    <w:rsid w:val="000A46F8"/>
    <w:rsid w:val="000A4787"/>
    <w:rsid w:val="000A4BB6"/>
    <w:rsid w:val="000A5053"/>
    <w:rsid w:val="000A60EF"/>
    <w:rsid w:val="000A631B"/>
    <w:rsid w:val="000A6CB5"/>
    <w:rsid w:val="000A752A"/>
    <w:rsid w:val="000A7C12"/>
    <w:rsid w:val="000A7C41"/>
    <w:rsid w:val="000A7E3E"/>
    <w:rsid w:val="000B021B"/>
    <w:rsid w:val="000B0522"/>
    <w:rsid w:val="000B3D22"/>
    <w:rsid w:val="000B445A"/>
    <w:rsid w:val="000B4BA1"/>
    <w:rsid w:val="000B4BB4"/>
    <w:rsid w:val="000B6F68"/>
    <w:rsid w:val="000C0F70"/>
    <w:rsid w:val="000C15CA"/>
    <w:rsid w:val="000C1D5F"/>
    <w:rsid w:val="000C5178"/>
    <w:rsid w:val="000C51A0"/>
    <w:rsid w:val="000D3217"/>
    <w:rsid w:val="000D3538"/>
    <w:rsid w:val="000D53A7"/>
    <w:rsid w:val="000D55EF"/>
    <w:rsid w:val="000D64B0"/>
    <w:rsid w:val="000D6625"/>
    <w:rsid w:val="000D6A4B"/>
    <w:rsid w:val="000E0E59"/>
    <w:rsid w:val="000E3337"/>
    <w:rsid w:val="000E490D"/>
    <w:rsid w:val="000E50AD"/>
    <w:rsid w:val="000E5805"/>
    <w:rsid w:val="000E5B69"/>
    <w:rsid w:val="000E7FDF"/>
    <w:rsid w:val="000F0C63"/>
    <w:rsid w:val="000F0F2D"/>
    <w:rsid w:val="000F2E2C"/>
    <w:rsid w:val="000F310F"/>
    <w:rsid w:val="000F375B"/>
    <w:rsid w:val="000F5F19"/>
    <w:rsid w:val="00100027"/>
    <w:rsid w:val="00101B0E"/>
    <w:rsid w:val="00105E48"/>
    <w:rsid w:val="001075B9"/>
    <w:rsid w:val="00107C56"/>
    <w:rsid w:val="00111C03"/>
    <w:rsid w:val="00111E32"/>
    <w:rsid w:val="00112A3A"/>
    <w:rsid w:val="00114FFB"/>
    <w:rsid w:val="00115253"/>
    <w:rsid w:val="00115758"/>
    <w:rsid w:val="00115982"/>
    <w:rsid w:val="00117BC5"/>
    <w:rsid w:val="001200F7"/>
    <w:rsid w:val="00121033"/>
    <w:rsid w:val="00121047"/>
    <w:rsid w:val="0012113F"/>
    <w:rsid w:val="0012122D"/>
    <w:rsid w:val="00121B19"/>
    <w:rsid w:val="00121EEA"/>
    <w:rsid w:val="0012279D"/>
    <w:rsid w:val="0012360A"/>
    <w:rsid w:val="00125359"/>
    <w:rsid w:val="00127918"/>
    <w:rsid w:val="00127FC7"/>
    <w:rsid w:val="0013094A"/>
    <w:rsid w:val="0013217C"/>
    <w:rsid w:val="00132898"/>
    <w:rsid w:val="00133404"/>
    <w:rsid w:val="00134706"/>
    <w:rsid w:val="001351F5"/>
    <w:rsid w:val="001362D2"/>
    <w:rsid w:val="0013777B"/>
    <w:rsid w:val="00141A07"/>
    <w:rsid w:val="00141F1C"/>
    <w:rsid w:val="0014286A"/>
    <w:rsid w:val="00143315"/>
    <w:rsid w:val="00143FCD"/>
    <w:rsid w:val="001448A0"/>
    <w:rsid w:val="00145000"/>
    <w:rsid w:val="001453F4"/>
    <w:rsid w:val="00145DDB"/>
    <w:rsid w:val="001462F8"/>
    <w:rsid w:val="00150A9F"/>
    <w:rsid w:val="001512A4"/>
    <w:rsid w:val="00152A56"/>
    <w:rsid w:val="00152DFB"/>
    <w:rsid w:val="001532C4"/>
    <w:rsid w:val="00153702"/>
    <w:rsid w:val="00153713"/>
    <w:rsid w:val="00153A47"/>
    <w:rsid w:val="00154C03"/>
    <w:rsid w:val="00157FE7"/>
    <w:rsid w:val="001607EE"/>
    <w:rsid w:val="00165613"/>
    <w:rsid w:val="00166806"/>
    <w:rsid w:val="00167AAF"/>
    <w:rsid w:val="00171279"/>
    <w:rsid w:val="00171888"/>
    <w:rsid w:val="001721FD"/>
    <w:rsid w:val="00172CBA"/>
    <w:rsid w:val="00172F08"/>
    <w:rsid w:val="0017309E"/>
    <w:rsid w:val="00173491"/>
    <w:rsid w:val="001758C4"/>
    <w:rsid w:val="00175CFC"/>
    <w:rsid w:val="001765FE"/>
    <w:rsid w:val="001769F5"/>
    <w:rsid w:val="0018063F"/>
    <w:rsid w:val="0018070C"/>
    <w:rsid w:val="00180DE9"/>
    <w:rsid w:val="001813A6"/>
    <w:rsid w:val="00181955"/>
    <w:rsid w:val="00181EF8"/>
    <w:rsid w:val="00182478"/>
    <w:rsid w:val="00182E9F"/>
    <w:rsid w:val="00183078"/>
    <w:rsid w:val="00184C31"/>
    <w:rsid w:val="00186627"/>
    <w:rsid w:val="00186D14"/>
    <w:rsid w:val="0019087B"/>
    <w:rsid w:val="00190F84"/>
    <w:rsid w:val="00191EA4"/>
    <w:rsid w:val="00191FEA"/>
    <w:rsid w:val="00192664"/>
    <w:rsid w:val="0019383B"/>
    <w:rsid w:val="001942BC"/>
    <w:rsid w:val="001957B7"/>
    <w:rsid w:val="001976BD"/>
    <w:rsid w:val="00197D1F"/>
    <w:rsid w:val="001A2453"/>
    <w:rsid w:val="001A2C7A"/>
    <w:rsid w:val="001A33D4"/>
    <w:rsid w:val="001A3711"/>
    <w:rsid w:val="001A3EAF"/>
    <w:rsid w:val="001A44B1"/>
    <w:rsid w:val="001A4E26"/>
    <w:rsid w:val="001A6885"/>
    <w:rsid w:val="001A72D5"/>
    <w:rsid w:val="001A7A4B"/>
    <w:rsid w:val="001A7AE6"/>
    <w:rsid w:val="001A7CAC"/>
    <w:rsid w:val="001B0383"/>
    <w:rsid w:val="001B1FC5"/>
    <w:rsid w:val="001B2AEE"/>
    <w:rsid w:val="001B36BE"/>
    <w:rsid w:val="001B38E3"/>
    <w:rsid w:val="001B567B"/>
    <w:rsid w:val="001B639B"/>
    <w:rsid w:val="001B7E1C"/>
    <w:rsid w:val="001C0727"/>
    <w:rsid w:val="001C0CEA"/>
    <w:rsid w:val="001C0DF4"/>
    <w:rsid w:val="001C11A2"/>
    <w:rsid w:val="001C1249"/>
    <w:rsid w:val="001C15FC"/>
    <w:rsid w:val="001C239F"/>
    <w:rsid w:val="001C2FF3"/>
    <w:rsid w:val="001C3D51"/>
    <w:rsid w:val="001C46D2"/>
    <w:rsid w:val="001C4D86"/>
    <w:rsid w:val="001C5C00"/>
    <w:rsid w:val="001C5F15"/>
    <w:rsid w:val="001D1296"/>
    <w:rsid w:val="001D2EA7"/>
    <w:rsid w:val="001D3286"/>
    <w:rsid w:val="001D3752"/>
    <w:rsid w:val="001D3B7E"/>
    <w:rsid w:val="001D432D"/>
    <w:rsid w:val="001D483A"/>
    <w:rsid w:val="001D48BB"/>
    <w:rsid w:val="001D4E9C"/>
    <w:rsid w:val="001D6247"/>
    <w:rsid w:val="001D74C3"/>
    <w:rsid w:val="001D7D32"/>
    <w:rsid w:val="001E0BEA"/>
    <w:rsid w:val="001E1E18"/>
    <w:rsid w:val="001E2566"/>
    <w:rsid w:val="001E38A2"/>
    <w:rsid w:val="001E4081"/>
    <w:rsid w:val="001E46A3"/>
    <w:rsid w:val="001E4DC7"/>
    <w:rsid w:val="001E78F4"/>
    <w:rsid w:val="001E7B62"/>
    <w:rsid w:val="001F164B"/>
    <w:rsid w:val="001F2FC6"/>
    <w:rsid w:val="001F480E"/>
    <w:rsid w:val="001F5F6A"/>
    <w:rsid w:val="001F68D6"/>
    <w:rsid w:val="001F787B"/>
    <w:rsid w:val="001F7A5A"/>
    <w:rsid w:val="001F7D4E"/>
    <w:rsid w:val="002010CC"/>
    <w:rsid w:val="00201539"/>
    <w:rsid w:val="00201775"/>
    <w:rsid w:val="00201968"/>
    <w:rsid w:val="00201A24"/>
    <w:rsid w:val="00201BB4"/>
    <w:rsid w:val="002022FE"/>
    <w:rsid w:val="00202B68"/>
    <w:rsid w:val="00202FF8"/>
    <w:rsid w:val="0020379C"/>
    <w:rsid w:val="00204E74"/>
    <w:rsid w:val="00205186"/>
    <w:rsid w:val="002056EB"/>
    <w:rsid w:val="00205C3D"/>
    <w:rsid w:val="00205E6A"/>
    <w:rsid w:val="00206160"/>
    <w:rsid w:val="00207FBE"/>
    <w:rsid w:val="00210DD6"/>
    <w:rsid w:val="002117FC"/>
    <w:rsid w:val="0021292F"/>
    <w:rsid w:val="00214376"/>
    <w:rsid w:val="0021496E"/>
    <w:rsid w:val="00215220"/>
    <w:rsid w:val="00215D46"/>
    <w:rsid w:val="00217483"/>
    <w:rsid w:val="00217BD6"/>
    <w:rsid w:val="002200EE"/>
    <w:rsid w:val="00221807"/>
    <w:rsid w:val="002230CC"/>
    <w:rsid w:val="00227593"/>
    <w:rsid w:val="002301E5"/>
    <w:rsid w:val="00230535"/>
    <w:rsid w:val="00230910"/>
    <w:rsid w:val="002311E4"/>
    <w:rsid w:val="002318B2"/>
    <w:rsid w:val="00231A3A"/>
    <w:rsid w:val="002322E1"/>
    <w:rsid w:val="00233468"/>
    <w:rsid w:val="00234610"/>
    <w:rsid w:val="00234CC5"/>
    <w:rsid w:val="00235815"/>
    <w:rsid w:val="002404A3"/>
    <w:rsid w:val="00240760"/>
    <w:rsid w:val="002411E5"/>
    <w:rsid w:val="00243359"/>
    <w:rsid w:val="002439B9"/>
    <w:rsid w:val="00243B93"/>
    <w:rsid w:val="00244D6E"/>
    <w:rsid w:val="002450AE"/>
    <w:rsid w:val="002459AD"/>
    <w:rsid w:val="00246445"/>
    <w:rsid w:val="00246C68"/>
    <w:rsid w:val="002477D4"/>
    <w:rsid w:val="00251098"/>
    <w:rsid w:val="00251EA1"/>
    <w:rsid w:val="0025229A"/>
    <w:rsid w:val="00252D44"/>
    <w:rsid w:val="00254982"/>
    <w:rsid w:val="00254CC5"/>
    <w:rsid w:val="002579D4"/>
    <w:rsid w:val="0026133E"/>
    <w:rsid w:val="00261F69"/>
    <w:rsid w:val="00263612"/>
    <w:rsid w:val="002640E2"/>
    <w:rsid w:val="00264AF1"/>
    <w:rsid w:val="00265026"/>
    <w:rsid w:val="00265629"/>
    <w:rsid w:val="0026590E"/>
    <w:rsid w:val="002666FE"/>
    <w:rsid w:val="002739AC"/>
    <w:rsid w:val="00273B46"/>
    <w:rsid w:val="00274210"/>
    <w:rsid w:val="002746CB"/>
    <w:rsid w:val="0027588A"/>
    <w:rsid w:val="00276464"/>
    <w:rsid w:val="00276520"/>
    <w:rsid w:val="0027793D"/>
    <w:rsid w:val="00277B0D"/>
    <w:rsid w:val="0028044F"/>
    <w:rsid w:val="00280CBA"/>
    <w:rsid w:val="00280E36"/>
    <w:rsid w:val="00281374"/>
    <w:rsid w:val="00281519"/>
    <w:rsid w:val="0028535D"/>
    <w:rsid w:val="0028573B"/>
    <w:rsid w:val="00287704"/>
    <w:rsid w:val="00287E33"/>
    <w:rsid w:val="0029073D"/>
    <w:rsid w:val="00294603"/>
    <w:rsid w:val="0029508E"/>
    <w:rsid w:val="00295D2A"/>
    <w:rsid w:val="002965B2"/>
    <w:rsid w:val="00296A90"/>
    <w:rsid w:val="002A03C5"/>
    <w:rsid w:val="002A180B"/>
    <w:rsid w:val="002A18BD"/>
    <w:rsid w:val="002A1D2D"/>
    <w:rsid w:val="002A2699"/>
    <w:rsid w:val="002A274F"/>
    <w:rsid w:val="002A32A5"/>
    <w:rsid w:val="002A4B9C"/>
    <w:rsid w:val="002A59A1"/>
    <w:rsid w:val="002A5BA1"/>
    <w:rsid w:val="002A6925"/>
    <w:rsid w:val="002B0AB4"/>
    <w:rsid w:val="002B1191"/>
    <w:rsid w:val="002B197D"/>
    <w:rsid w:val="002B1C15"/>
    <w:rsid w:val="002B476A"/>
    <w:rsid w:val="002B48B2"/>
    <w:rsid w:val="002B6D03"/>
    <w:rsid w:val="002B6F97"/>
    <w:rsid w:val="002C1390"/>
    <w:rsid w:val="002C3208"/>
    <w:rsid w:val="002C3A70"/>
    <w:rsid w:val="002C45AB"/>
    <w:rsid w:val="002C5C40"/>
    <w:rsid w:val="002C618E"/>
    <w:rsid w:val="002C622D"/>
    <w:rsid w:val="002D0D89"/>
    <w:rsid w:val="002D250A"/>
    <w:rsid w:val="002D369E"/>
    <w:rsid w:val="002D3835"/>
    <w:rsid w:val="002D5709"/>
    <w:rsid w:val="002D5E5C"/>
    <w:rsid w:val="002E0115"/>
    <w:rsid w:val="002E04F9"/>
    <w:rsid w:val="002E0888"/>
    <w:rsid w:val="002E0C96"/>
    <w:rsid w:val="002E0D3F"/>
    <w:rsid w:val="002E1038"/>
    <w:rsid w:val="002E1F11"/>
    <w:rsid w:val="002E20B6"/>
    <w:rsid w:val="002E2409"/>
    <w:rsid w:val="002E6DF1"/>
    <w:rsid w:val="002F088A"/>
    <w:rsid w:val="002F0CCC"/>
    <w:rsid w:val="002F0E92"/>
    <w:rsid w:val="002F0ED1"/>
    <w:rsid w:val="002F2152"/>
    <w:rsid w:val="002F424E"/>
    <w:rsid w:val="002F4A69"/>
    <w:rsid w:val="002F4FC3"/>
    <w:rsid w:val="002F5CA0"/>
    <w:rsid w:val="002F6C62"/>
    <w:rsid w:val="00302FC1"/>
    <w:rsid w:val="0030302E"/>
    <w:rsid w:val="003032FD"/>
    <w:rsid w:val="00303466"/>
    <w:rsid w:val="003040E8"/>
    <w:rsid w:val="0030511B"/>
    <w:rsid w:val="00305F53"/>
    <w:rsid w:val="00306244"/>
    <w:rsid w:val="0030728D"/>
    <w:rsid w:val="003073DC"/>
    <w:rsid w:val="00307979"/>
    <w:rsid w:val="00307D07"/>
    <w:rsid w:val="003131EC"/>
    <w:rsid w:val="003137F9"/>
    <w:rsid w:val="003148EB"/>
    <w:rsid w:val="00314C4B"/>
    <w:rsid w:val="00315208"/>
    <w:rsid w:val="003164A5"/>
    <w:rsid w:val="00316AF3"/>
    <w:rsid w:val="00316B95"/>
    <w:rsid w:val="00316BE0"/>
    <w:rsid w:val="00320043"/>
    <w:rsid w:val="003202F4"/>
    <w:rsid w:val="0032035A"/>
    <w:rsid w:val="00321483"/>
    <w:rsid w:val="00322B0D"/>
    <w:rsid w:val="00323F41"/>
    <w:rsid w:val="00327525"/>
    <w:rsid w:val="00327697"/>
    <w:rsid w:val="00327CD1"/>
    <w:rsid w:val="00327D45"/>
    <w:rsid w:val="003305BA"/>
    <w:rsid w:val="00330B27"/>
    <w:rsid w:val="00330E42"/>
    <w:rsid w:val="00333019"/>
    <w:rsid w:val="00333887"/>
    <w:rsid w:val="00333917"/>
    <w:rsid w:val="0033405C"/>
    <w:rsid w:val="0033427B"/>
    <w:rsid w:val="003356D7"/>
    <w:rsid w:val="00335736"/>
    <w:rsid w:val="00337297"/>
    <w:rsid w:val="00337B96"/>
    <w:rsid w:val="003437F5"/>
    <w:rsid w:val="00343CFB"/>
    <w:rsid w:val="00343DAD"/>
    <w:rsid w:val="00345C9C"/>
    <w:rsid w:val="00347111"/>
    <w:rsid w:val="00347679"/>
    <w:rsid w:val="00350270"/>
    <w:rsid w:val="003524EA"/>
    <w:rsid w:val="00353F9B"/>
    <w:rsid w:val="00355C5A"/>
    <w:rsid w:val="00361219"/>
    <w:rsid w:val="00361BDE"/>
    <w:rsid w:val="00361DCB"/>
    <w:rsid w:val="00362E66"/>
    <w:rsid w:val="00365CC6"/>
    <w:rsid w:val="00365E0A"/>
    <w:rsid w:val="00365E88"/>
    <w:rsid w:val="00367219"/>
    <w:rsid w:val="00367782"/>
    <w:rsid w:val="00367E15"/>
    <w:rsid w:val="00370DF0"/>
    <w:rsid w:val="00375A62"/>
    <w:rsid w:val="003766CF"/>
    <w:rsid w:val="0038088B"/>
    <w:rsid w:val="00380CFA"/>
    <w:rsid w:val="0038204E"/>
    <w:rsid w:val="00382748"/>
    <w:rsid w:val="00384017"/>
    <w:rsid w:val="003865CE"/>
    <w:rsid w:val="00386E7B"/>
    <w:rsid w:val="003901C2"/>
    <w:rsid w:val="00391771"/>
    <w:rsid w:val="00392302"/>
    <w:rsid w:val="003937A9"/>
    <w:rsid w:val="00393861"/>
    <w:rsid w:val="00393A9A"/>
    <w:rsid w:val="00393B15"/>
    <w:rsid w:val="003950B8"/>
    <w:rsid w:val="00395343"/>
    <w:rsid w:val="00395F06"/>
    <w:rsid w:val="003963E2"/>
    <w:rsid w:val="003965E0"/>
    <w:rsid w:val="0039770B"/>
    <w:rsid w:val="003A08D6"/>
    <w:rsid w:val="003A0D4D"/>
    <w:rsid w:val="003A2544"/>
    <w:rsid w:val="003A26A4"/>
    <w:rsid w:val="003A27CA"/>
    <w:rsid w:val="003A2824"/>
    <w:rsid w:val="003A2B8E"/>
    <w:rsid w:val="003A2E02"/>
    <w:rsid w:val="003A372B"/>
    <w:rsid w:val="003A5D36"/>
    <w:rsid w:val="003A622D"/>
    <w:rsid w:val="003A6D8B"/>
    <w:rsid w:val="003A7D07"/>
    <w:rsid w:val="003B0DD2"/>
    <w:rsid w:val="003B2C52"/>
    <w:rsid w:val="003B3968"/>
    <w:rsid w:val="003B3A12"/>
    <w:rsid w:val="003B5057"/>
    <w:rsid w:val="003B5352"/>
    <w:rsid w:val="003B55E8"/>
    <w:rsid w:val="003B605B"/>
    <w:rsid w:val="003B7B1A"/>
    <w:rsid w:val="003B7B53"/>
    <w:rsid w:val="003C0348"/>
    <w:rsid w:val="003C0638"/>
    <w:rsid w:val="003C2629"/>
    <w:rsid w:val="003C3CAC"/>
    <w:rsid w:val="003C3D83"/>
    <w:rsid w:val="003C693C"/>
    <w:rsid w:val="003C6F5C"/>
    <w:rsid w:val="003C7364"/>
    <w:rsid w:val="003D039D"/>
    <w:rsid w:val="003D0420"/>
    <w:rsid w:val="003D06A8"/>
    <w:rsid w:val="003D0C01"/>
    <w:rsid w:val="003D24A6"/>
    <w:rsid w:val="003D2FC8"/>
    <w:rsid w:val="003D3A55"/>
    <w:rsid w:val="003D4A90"/>
    <w:rsid w:val="003D4F8D"/>
    <w:rsid w:val="003D53A8"/>
    <w:rsid w:val="003D6B8D"/>
    <w:rsid w:val="003D7264"/>
    <w:rsid w:val="003E06AF"/>
    <w:rsid w:val="003E0EAA"/>
    <w:rsid w:val="003E1DFA"/>
    <w:rsid w:val="003E24B9"/>
    <w:rsid w:val="003E38C7"/>
    <w:rsid w:val="003E3DFF"/>
    <w:rsid w:val="003E426D"/>
    <w:rsid w:val="003E48E0"/>
    <w:rsid w:val="003E4AA7"/>
    <w:rsid w:val="003E653E"/>
    <w:rsid w:val="003E679B"/>
    <w:rsid w:val="003E7B3F"/>
    <w:rsid w:val="003F03BA"/>
    <w:rsid w:val="003F0C35"/>
    <w:rsid w:val="003F184E"/>
    <w:rsid w:val="003F209D"/>
    <w:rsid w:val="003F365F"/>
    <w:rsid w:val="003F4655"/>
    <w:rsid w:val="003F5349"/>
    <w:rsid w:val="003F561F"/>
    <w:rsid w:val="003F5CD0"/>
    <w:rsid w:val="003F6532"/>
    <w:rsid w:val="00400977"/>
    <w:rsid w:val="00403941"/>
    <w:rsid w:val="00404295"/>
    <w:rsid w:val="004043F2"/>
    <w:rsid w:val="004045B3"/>
    <w:rsid w:val="00405597"/>
    <w:rsid w:val="00405CD1"/>
    <w:rsid w:val="00405E68"/>
    <w:rsid w:val="00405FA1"/>
    <w:rsid w:val="00410B7B"/>
    <w:rsid w:val="00411458"/>
    <w:rsid w:val="004121B0"/>
    <w:rsid w:val="00412F30"/>
    <w:rsid w:val="00413944"/>
    <w:rsid w:val="00413DBE"/>
    <w:rsid w:val="0041434B"/>
    <w:rsid w:val="0041441C"/>
    <w:rsid w:val="0041535A"/>
    <w:rsid w:val="00415498"/>
    <w:rsid w:val="00416137"/>
    <w:rsid w:val="00416BF9"/>
    <w:rsid w:val="00417895"/>
    <w:rsid w:val="00420096"/>
    <w:rsid w:val="00420E57"/>
    <w:rsid w:val="00421159"/>
    <w:rsid w:val="004211F8"/>
    <w:rsid w:val="0042248C"/>
    <w:rsid w:val="00422C10"/>
    <w:rsid w:val="00423470"/>
    <w:rsid w:val="00424962"/>
    <w:rsid w:val="00425221"/>
    <w:rsid w:val="004252D0"/>
    <w:rsid w:val="00426378"/>
    <w:rsid w:val="00427708"/>
    <w:rsid w:val="00427876"/>
    <w:rsid w:val="00427918"/>
    <w:rsid w:val="00427A99"/>
    <w:rsid w:val="00430FA9"/>
    <w:rsid w:val="0043392E"/>
    <w:rsid w:val="00436F5F"/>
    <w:rsid w:val="00437E6D"/>
    <w:rsid w:val="004414CB"/>
    <w:rsid w:val="004447C5"/>
    <w:rsid w:val="004451E2"/>
    <w:rsid w:val="00450CF3"/>
    <w:rsid w:val="004516CC"/>
    <w:rsid w:val="00452B6A"/>
    <w:rsid w:val="00453075"/>
    <w:rsid w:val="00453ECE"/>
    <w:rsid w:val="004551A7"/>
    <w:rsid w:val="004551D7"/>
    <w:rsid w:val="00457FA4"/>
    <w:rsid w:val="004609F1"/>
    <w:rsid w:val="00461CF7"/>
    <w:rsid w:val="00462F40"/>
    <w:rsid w:val="00463C7A"/>
    <w:rsid w:val="0046423B"/>
    <w:rsid w:val="0046481A"/>
    <w:rsid w:val="00466588"/>
    <w:rsid w:val="00470C43"/>
    <w:rsid w:val="00470DFF"/>
    <w:rsid w:val="00471DAA"/>
    <w:rsid w:val="0047375F"/>
    <w:rsid w:val="00476198"/>
    <w:rsid w:val="00476308"/>
    <w:rsid w:val="00476891"/>
    <w:rsid w:val="00477437"/>
    <w:rsid w:val="0047762B"/>
    <w:rsid w:val="00477ABB"/>
    <w:rsid w:val="00480DFC"/>
    <w:rsid w:val="0048152E"/>
    <w:rsid w:val="0048165E"/>
    <w:rsid w:val="00483CBE"/>
    <w:rsid w:val="00484428"/>
    <w:rsid w:val="0048466C"/>
    <w:rsid w:val="00485063"/>
    <w:rsid w:val="00487CC2"/>
    <w:rsid w:val="00490B19"/>
    <w:rsid w:val="00491C56"/>
    <w:rsid w:val="00492766"/>
    <w:rsid w:val="00492B51"/>
    <w:rsid w:val="00493BEE"/>
    <w:rsid w:val="00494E5F"/>
    <w:rsid w:val="00495357"/>
    <w:rsid w:val="00495CCC"/>
    <w:rsid w:val="00496971"/>
    <w:rsid w:val="0049699C"/>
    <w:rsid w:val="00496CCB"/>
    <w:rsid w:val="0049742C"/>
    <w:rsid w:val="004A0492"/>
    <w:rsid w:val="004A061B"/>
    <w:rsid w:val="004A2360"/>
    <w:rsid w:val="004A26E2"/>
    <w:rsid w:val="004A29E6"/>
    <w:rsid w:val="004A30E1"/>
    <w:rsid w:val="004A30F4"/>
    <w:rsid w:val="004A343E"/>
    <w:rsid w:val="004A3B1E"/>
    <w:rsid w:val="004A4EF5"/>
    <w:rsid w:val="004A5356"/>
    <w:rsid w:val="004A6121"/>
    <w:rsid w:val="004A7361"/>
    <w:rsid w:val="004A7C17"/>
    <w:rsid w:val="004A7DBB"/>
    <w:rsid w:val="004B0C53"/>
    <w:rsid w:val="004B32EC"/>
    <w:rsid w:val="004B3AB2"/>
    <w:rsid w:val="004B41E7"/>
    <w:rsid w:val="004B5621"/>
    <w:rsid w:val="004B5BAA"/>
    <w:rsid w:val="004C05A7"/>
    <w:rsid w:val="004C0EDA"/>
    <w:rsid w:val="004C108B"/>
    <w:rsid w:val="004C5E34"/>
    <w:rsid w:val="004C60F3"/>
    <w:rsid w:val="004C63EA"/>
    <w:rsid w:val="004C676E"/>
    <w:rsid w:val="004C6B61"/>
    <w:rsid w:val="004D15F1"/>
    <w:rsid w:val="004D1E82"/>
    <w:rsid w:val="004D208C"/>
    <w:rsid w:val="004D31EE"/>
    <w:rsid w:val="004D4475"/>
    <w:rsid w:val="004D47E5"/>
    <w:rsid w:val="004D4AF7"/>
    <w:rsid w:val="004D4E46"/>
    <w:rsid w:val="004D7723"/>
    <w:rsid w:val="004E1F6E"/>
    <w:rsid w:val="004E3222"/>
    <w:rsid w:val="004E32A9"/>
    <w:rsid w:val="004E34DC"/>
    <w:rsid w:val="004E3D28"/>
    <w:rsid w:val="004E484C"/>
    <w:rsid w:val="004E48E0"/>
    <w:rsid w:val="004E556A"/>
    <w:rsid w:val="004E5586"/>
    <w:rsid w:val="004E6958"/>
    <w:rsid w:val="004E6A2F"/>
    <w:rsid w:val="004F0321"/>
    <w:rsid w:val="004F07D7"/>
    <w:rsid w:val="004F0831"/>
    <w:rsid w:val="004F21B7"/>
    <w:rsid w:val="004F29C0"/>
    <w:rsid w:val="004F55EE"/>
    <w:rsid w:val="004F66A9"/>
    <w:rsid w:val="004F6BFE"/>
    <w:rsid w:val="004F7A13"/>
    <w:rsid w:val="004F7A47"/>
    <w:rsid w:val="004F7C24"/>
    <w:rsid w:val="005018EE"/>
    <w:rsid w:val="00501CD2"/>
    <w:rsid w:val="0050204C"/>
    <w:rsid w:val="00502097"/>
    <w:rsid w:val="00502C29"/>
    <w:rsid w:val="0050318B"/>
    <w:rsid w:val="005034D6"/>
    <w:rsid w:val="005036AB"/>
    <w:rsid w:val="00504493"/>
    <w:rsid w:val="00506566"/>
    <w:rsid w:val="00511077"/>
    <w:rsid w:val="00512AA9"/>
    <w:rsid w:val="005139D7"/>
    <w:rsid w:val="00513B56"/>
    <w:rsid w:val="00515AFA"/>
    <w:rsid w:val="00516866"/>
    <w:rsid w:val="00516D11"/>
    <w:rsid w:val="00517D03"/>
    <w:rsid w:val="005202E7"/>
    <w:rsid w:val="0052092F"/>
    <w:rsid w:val="00521A6C"/>
    <w:rsid w:val="00521C3A"/>
    <w:rsid w:val="00523386"/>
    <w:rsid w:val="00523A8C"/>
    <w:rsid w:val="00525EDB"/>
    <w:rsid w:val="00530164"/>
    <w:rsid w:val="00530C20"/>
    <w:rsid w:val="00530CF8"/>
    <w:rsid w:val="00530ECE"/>
    <w:rsid w:val="005318C8"/>
    <w:rsid w:val="00531C1E"/>
    <w:rsid w:val="00531DB4"/>
    <w:rsid w:val="00531E8F"/>
    <w:rsid w:val="005322AE"/>
    <w:rsid w:val="005322D8"/>
    <w:rsid w:val="00532607"/>
    <w:rsid w:val="005332FE"/>
    <w:rsid w:val="0053385F"/>
    <w:rsid w:val="00534718"/>
    <w:rsid w:val="00534DCF"/>
    <w:rsid w:val="00540915"/>
    <w:rsid w:val="00540E28"/>
    <w:rsid w:val="00543219"/>
    <w:rsid w:val="005432D3"/>
    <w:rsid w:val="00543C63"/>
    <w:rsid w:val="005506B8"/>
    <w:rsid w:val="00550CD3"/>
    <w:rsid w:val="00552616"/>
    <w:rsid w:val="00553C30"/>
    <w:rsid w:val="00554664"/>
    <w:rsid w:val="0055498D"/>
    <w:rsid w:val="0056021E"/>
    <w:rsid w:val="005613DD"/>
    <w:rsid w:val="0056187A"/>
    <w:rsid w:val="005627E8"/>
    <w:rsid w:val="00562F54"/>
    <w:rsid w:val="00563E26"/>
    <w:rsid w:val="00564035"/>
    <w:rsid w:val="00564E0C"/>
    <w:rsid w:val="005700A0"/>
    <w:rsid w:val="00571843"/>
    <w:rsid w:val="0057192C"/>
    <w:rsid w:val="00572515"/>
    <w:rsid w:val="00574E33"/>
    <w:rsid w:val="00575CB7"/>
    <w:rsid w:val="0057649F"/>
    <w:rsid w:val="005807C0"/>
    <w:rsid w:val="00581515"/>
    <w:rsid w:val="00582A92"/>
    <w:rsid w:val="00583104"/>
    <w:rsid w:val="00583AC3"/>
    <w:rsid w:val="0058490E"/>
    <w:rsid w:val="00585884"/>
    <w:rsid w:val="0058590D"/>
    <w:rsid w:val="00586B2D"/>
    <w:rsid w:val="00590560"/>
    <w:rsid w:val="00590C1C"/>
    <w:rsid w:val="00590DA6"/>
    <w:rsid w:val="005957AC"/>
    <w:rsid w:val="005976A9"/>
    <w:rsid w:val="00597EAC"/>
    <w:rsid w:val="005A1746"/>
    <w:rsid w:val="005A2154"/>
    <w:rsid w:val="005A3996"/>
    <w:rsid w:val="005A4B82"/>
    <w:rsid w:val="005A4D82"/>
    <w:rsid w:val="005A658D"/>
    <w:rsid w:val="005A7DA3"/>
    <w:rsid w:val="005B0472"/>
    <w:rsid w:val="005B17AC"/>
    <w:rsid w:val="005B2640"/>
    <w:rsid w:val="005B2C95"/>
    <w:rsid w:val="005B3285"/>
    <w:rsid w:val="005B3C16"/>
    <w:rsid w:val="005B56B3"/>
    <w:rsid w:val="005B59E5"/>
    <w:rsid w:val="005B59F3"/>
    <w:rsid w:val="005B6585"/>
    <w:rsid w:val="005B6B5A"/>
    <w:rsid w:val="005B70A8"/>
    <w:rsid w:val="005B7F15"/>
    <w:rsid w:val="005C03AB"/>
    <w:rsid w:val="005C1A91"/>
    <w:rsid w:val="005C6D20"/>
    <w:rsid w:val="005C6F4F"/>
    <w:rsid w:val="005C7BE3"/>
    <w:rsid w:val="005D1F6E"/>
    <w:rsid w:val="005D27AA"/>
    <w:rsid w:val="005D410C"/>
    <w:rsid w:val="005D43A1"/>
    <w:rsid w:val="005D4B97"/>
    <w:rsid w:val="005D5030"/>
    <w:rsid w:val="005D5310"/>
    <w:rsid w:val="005D6C7B"/>
    <w:rsid w:val="005D79A4"/>
    <w:rsid w:val="005E02B1"/>
    <w:rsid w:val="005E07BD"/>
    <w:rsid w:val="005E1249"/>
    <w:rsid w:val="005E1FF0"/>
    <w:rsid w:val="005E4710"/>
    <w:rsid w:val="005E548E"/>
    <w:rsid w:val="005F0A7A"/>
    <w:rsid w:val="005F0D36"/>
    <w:rsid w:val="005F1DB6"/>
    <w:rsid w:val="005F37DF"/>
    <w:rsid w:val="005F4285"/>
    <w:rsid w:val="005F6E26"/>
    <w:rsid w:val="005F74AD"/>
    <w:rsid w:val="006015AB"/>
    <w:rsid w:val="006025E9"/>
    <w:rsid w:val="00602E3A"/>
    <w:rsid w:val="00603546"/>
    <w:rsid w:val="00604820"/>
    <w:rsid w:val="00605742"/>
    <w:rsid w:val="006058E8"/>
    <w:rsid w:val="00606D22"/>
    <w:rsid w:val="0060708D"/>
    <w:rsid w:val="00607BCF"/>
    <w:rsid w:val="006108CA"/>
    <w:rsid w:val="00611148"/>
    <w:rsid w:val="006112CA"/>
    <w:rsid w:val="006123DB"/>
    <w:rsid w:val="0061313E"/>
    <w:rsid w:val="00613171"/>
    <w:rsid w:val="0061333C"/>
    <w:rsid w:val="006134E6"/>
    <w:rsid w:val="00615C40"/>
    <w:rsid w:val="006207B5"/>
    <w:rsid w:val="0062114A"/>
    <w:rsid w:val="0062152E"/>
    <w:rsid w:val="00621984"/>
    <w:rsid w:val="00621DBC"/>
    <w:rsid w:val="00622F85"/>
    <w:rsid w:val="0062320B"/>
    <w:rsid w:val="00625FDF"/>
    <w:rsid w:val="00626909"/>
    <w:rsid w:val="00626AB6"/>
    <w:rsid w:val="00627A39"/>
    <w:rsid w:val="00630C3D"/>
    <w:rsid w:val="00630F0E"/>
    <w:rsid w:val="00631C4E"/>
    <w:rsid w:val="00633C33"/>
    <w:rsid w:val="006341FB"/>
    <w:rsid w:val="00635C1F"/>
    <w:rsid w:val="00636BE2"/>
    <w:rsid w:val="00636E17"/>
    <w:rsid w:val="006379B8"/>
    <w:rsid w:val="00637B09"/>
    <w:rsid w:val="00641E88"/>
    <w:rsid w:val="00641F9C"/>
    <w:rsid w:val="00642FBE"/>
    <w:rsid w:val="006441AD"/>
    <w:rsid w:val="006463A9"/>
    <w:rsid w:val="006473F4"/>
    <w:rsid w:val="0064742F"/>
    <w:rsid w:val="006522AC"/>
    <w:rsid w:val="00652A88"/>
    <w:rsid w:val="00654900"/>
    <w:rsid w:val="00655092"/>
    <w:rsid w:val="00656C71"/>
    <w:rsid w:val="00656FAB"/>
    <w:rsid w:val="006620E5"/>
    <w:rsid w:val="00662733"/>
    <w:rsid w:val="006627D2"/>
    <w:rsid w:val="006646F8"/>
    <w:rsid w:val="00665BD4"/>
    <w:rsid w:val="006666F0"/>
    <w:rsid w:val="0066686A"/>
    <w:rsid w:val="00666C57"/>
    <w:rsid w:val="00667002"/>
    <w:rsid w:val="006673D3"/>
    <w:rsid w:val="006676E8"/>
    <w:rsid w:val="006707D5"/>
    <w:rsid w:val="006708AB"/>
    <w:rsid w:val="00670F0B"/>
    <w:rsid w:val="006716D6"/>
    <w:rsid w:val="006743AA"/>
    <w:rsid w:val="006745D0"/>
    <w:rsid w:val="006747DB"/>
    <w:rsid w:val="006768D0"/>
    <w:rsid w:val="00676AA7"/>
    <w:rsid w:val="00680AE8"/>
    <w:rsid w:val="00681835"/>
    <w:rsid w:val="006819BE"/>
    <w:rsid w:val="00681AE5"/>
    <w:rsid w:val="006856B0"/>
    <w:rsid w:val="006868B5"/>
    <w:rsid w:val="006868D5"/>
    <w:rsid w:val="00686CFD"/>
    <w:rsid w:val="00687A97"/>
    <w:rsid w:val="00690C45"/>
    <w:rsid w:val="0069198E"/>
    <w:rsid w:val="00692068"/>
    <w:rsid w:val="006921C5"/>
    <w:rsid w:val="00692E2C"/>
    <w:rsid w:val="006937A1"/>
    <w:rsid w:val="006938E3"/>
    <w:rsid w:val="0069483A"/>
    <w:rsid w:val="00694BB5"/>
    <w:rsid w:val="00695051"/>
    <w:rsid w:val="00696A31"/>
    <w:rsid w:val="00696CDF"/>
    <w:rsid w:val="006978E2"/>
    <w:rsid w:val="006A0872"/>
    <w:rsid w:val="006A0B01"/>
    <w:rsid w:val="006A15E1"/>
    <w:rsid w:val="006A2B8C"/>
    <w:rsid w:val="006A4733"/>
    <w:rsid w:val="006A4C6C"/>
    <w:rsid w:val="006A5F8B"/>
    <w:rsid w:val="006A69E2"/>
    <w:rsid w:val="006A6FBE"/>
    <w:rsid w:val="006B071F"/>
    <w:rsid w:val="006B181C"/>
    <w:rsid w:val="006B281D"/>
    <w:rsid w:val="006B2C80"/>
    <w:rsid w:val="006B3E69"/>
    <w:rsid w:val="006B40B4"/>
    <w:rsid w:val="006B4D1D"/>
    <w:rsid w:val="006B51D2"/>
    <w:rsid w:val="006B5244"/>
    <w:rsid w:val="006B56BD"/>
    <w:rsid w:val="006B6216"/>
    <w:rsid w:val="006B6ACF"/>
    <w:rsid w:val="006B7BD4"/>
    <w:rsid w:val="006B7EF7"/>
    <w:rsid w:val="006C007B"/>
    <w:rsid w:val="006C04A5"/>
    <w:rsid w:val="006C16B6"/>
    <w:rsid w:val="006C2620"/>
    <w:rsid w:val="006C308E"/>
    <w:rsid w:val="006C50B2"/>
    <w:rsid w:val="006C52FF"/>
    <w:rsid w:val="006C5321"/>
    <w:rsid w:val="006C5B53"/>
    <w:rsid w:val="006C676C"/>
    <w:rsid w:val="006C67C8"/>
    <w:rsid w:val="006D117E"/>
    <w:rsid w:val="006D15F7"/>
    <w:rsid w:val="006D182D"/>
    <w:rsid w:val="006D288E"/>
    <w:rsid w:val="006D4E5E"/>
    <w:rsid w:val="006D6398"/>
    <w:rsid w:val="006D7587"/>
    <w:rsid w:val="006D7CFA"/>
    <w:rsid w:val="006E0200"/>
    <w:rsid w:val="006E0222"/>
    <w:rsid w:val="006E1F96"/>
    <w:rsid w:val="006E26E1"/>
    <w:rsid w:val="006E3238"/>
    <w:rsid w:val="006E32FC"/>
    <w:rsid w:val="006E6224"/>
    <w:rsid w:val="006E6F77"/>
    <w:rsid w:val="006F0324"/>
    <w:rsid w:val="006F0F16"/>
    <w:rsid w:val="006F2F63"/>
    <w:rsid w:val="006F5E7B"/>
    <w:rsid w:val="006F7585"/>
    <w:rsid w:val="006F7DF4"/>
    <w:rsid w:val="00700B26"/>
    <w:rsid w:val="007014BC"/>
    <w:rsid w:val="00701B4A"/>
    <w:rsid w:val="00702987"/>
    <w:rsid w:val="00702A2F"/>
    <w:rsid w:val="00704CF4"/>
    <w:rsid w:val="00707629"/>
    <w:rsid w:val="00707750"/>
    <w:rsid w:val="00707BE1"/>
    <w:rsid w:val="00710618"/>
    <w:rsid w:val="00713824"/>
    <w:rsid w:val="00713BCB"/>
    <w:rsid w:val="00714900"/>
    <w:rsid w:val="00715378"/>
    <w:rsid w:val="00716738"/>
    <w:rsid w:val="00717124"/>
    <w:rsid w:val="00717CF3"/>
    <w:rsid w:val="00720426"/>
    <w:rsid w:val="00720598"/>
    <w:rsid w:val="00721A36"/>
    <w:rsid w:val="007221C8"/>
    <w:rsid w:val="0072371B"/>
    <w:rsid w:val="0072482F"/>
    <w:rsid w:val="0072484D"/>
    <w:rsid w:val="00726461"/>
    <w:rsid w:val="0072678D"/>
    <w:rsid w:val="007312A0"/>
    <w:rsid w:val="00731B4F"/>
    <w:rsid w:val="0073268B"/>
    <w:rsid w:val="007326B4"/>
    <w:rsid w:val="00732734"/>
    <w:rsid w:val="00732BF8"/>
    <w:rsid w:val="00733BA6"/>
    <w:rsid w:val="00736BBB"/>
    <w:rsid w:val="0073735B"/>
    <w:rsid w:val="007423E9"/>
    <w:rsid w:val="00743701"/>
    <w:rsid w:val="00750648"/>
    <w:rsid w:val="00752ECD"/>
    <w:rsid w:val="00752F40"/>
    <w:rsid w:val="00753E05"/>
    <w:rsid w:val="0075459C"/>
    <w:rsid w:val="00754848"/>
    <w:rsid w:val="00754DBA"/>
    <w:rsid w:val="00754F48"/>
    <w:rsid w:val="00755934"/>
    <w:rsid w:val="00756928"/>
    <w:rsid w:val="00757C31"/>
    <w:rsid w:val="0076079E"/>
    <w:rsid w:val="00762320"/>
    <w:rsid w:val="007627F6"/>
    <w:rsid w:val="00763F55"/>
    <w:rsid w:val="007642E1"/>
    <w:rsid w:val="007643FD"/>
    <w:rsid w:val="00764A96"/>
    <w:rsid w:val="0077117E"/>
    <w:rsid w:val="0077330E"/>
    <w:rsid w:val="0077431F"/>
    <w:rsid w:val="00774F58"/>
    <w:rsid w:val="0077558E"/>
    <w:rsid w:val="00775908"/>
    <w:rsid w:val="00775E3F"/>
    <w:rsid w:val="0077608A"/>
    <w:rsid w:val="007767F7"/>
    <w:rsid w:val="00776F6D"/>
    <w:rsid w:val="00777580"/>
    <w:rsid w:val="007809F3"/>
    <w:rsid w:val="0078193E"/>
    <w:rsid w:val="00781C5C"/>
    <w:rsid w:val="00782806"/>
    <w:rsid w:val="00783C5B"/>
    <w:rsid w:val="00783DC5"/>
    <w:rsid w:val="00783ED7"/>
    <w:rsid w:val="0078479E"/>
    <w:rsid w:val="00785099"/>
    <w:rsid w:val="0078681E"/>
    <w:rsid w:val="0078697D"/>
    <w:rsid w:val="00786BF9"/>
    <w:rsid w:val="00786DB6"/>
    <w:rsid w:val="00790277"/>
    <w:rsid w:val="00793745"/>
    <w:rsid w:val="00794EAA"/>
    <w:rsid w:val="00796327"/>
    <w:rsid w:val="007964A4"/>
    <w:rsid w:val="00796824"/>
    <w:rsid w:val="007A107F"/>
    <w:rsid w:val="007A2BDE"/>
    <w:rsid w:val="007A2CAA"/>
    <w:rsid w:val="007A3BCA"/>
    <w:rsid w:val="007A4B65"/>
    <w:rsid w:val="007A4D4F"/>
    <w:rsid w:val="007A4E93"/>
    <w:rsid w:val="007A6C4C"/>
    <w:rsid w:val="007A72CF"/>
    <w:rsid w:val="007A7A85"/>
    <w:rsid w:val="007A7BF1"/>
    <w:rsid w:val="007A7DDA"/>
    <w:rsid w:val="007A7E48"/>
    <w:rsid w:val="007B0370"/>
    <w:rsid w:val="007B03C5"/>
    <w:rsid w:val="007B0A94"/>
    <w:rsid w:val="007B1632"/>
    <w:rsid w:val="007B21DD"/>
    <w:rsid w:val="007B255D"/>
    <w:rsid w:val="007B3EF9"/>
    <w:rsid w:val="007B402E"/>
    <w:rsid w:val="007B46C5"/>
    <w:rsid w:val="007B4A39"/>
    <w:rsid w:val="007B552E"/>
    <w:rsid w:val="007B5F2E"/>
    <w:rsid w:val="007C0112"/>
    <w:rsid w:val="007C0C3D"/>
    <w:rsid w:val="007C2575"/>
    <w:rsid w:val="007C29F9"/>
    <w:rsid w:val="007C49FE"/>
    <w:rsid w:val="007C4FBD"/>
    <w:rsid w:val="007C5185"/>
    <w:rsid w:val="007C5933"/>
    <w:rsid w:val="007C6E8E"/>
    <w:rsid w:val="007C7819"/>
    <w:rsid w:val="007D0E6A"/>
    <w:rsid w:val="007D12A1"/>
    <w:rsid w:val="007D1BD4"/>
    <w:rsid w:val="007D1D0E"/>
    <w:rsid w:val="007D1F92"/>
    <w:rsid w:val="007D2150"/>
    <w:rsid w:val="007D4484"/>
    <w:rsid w:val="007D4546"/>
    <w:rsid w:val="007D4B0B"/>
    <w:rsid w:val="007D4EC3"/>
    <w:rsid w:val="007D51F9"/>
    <w:rsid w:val="007D604C"/>
    <w:rsid w:val="007D6739"/>
    <w:rsid w:val="007D75BB"/>
    <w:rsid w:val="007E07A5"/>
    <w:rsid w:val="007E07BF"/>
    <w:rsid w:val="007E0BE7"/>
    <w:rsid w:val="007E0C3D"/>
    <w:rsid w:val="007E0C59"/>
    <w:rsid w:val="007E1892"/>
    <w:rsid w:val="007E1CCD"/>
    <w:rsid w:val="007E1D39"/>
    <w:rsid w:val="007E36AC"/>
    <w:rsid w:val="007E3CA0"/>
    <w:rsid w:val="007E3CFC"/>
    <w:rsid w:val="007E3ECD"/>
    <w:rsid w:val="007E4030"/>
    <w:rsid w:val="007E4F44"/>
    <w:rsid w:val="007E509F"/>
    <w:rsid w:val="007E5503"/>
    <w:rsid w:val="007E56BF"/>
    <w:rsid w:val="007E674C"/>
    <w:rsid w:val="007E69D9"/>
    <w:rsid w:val="007E7CD8"/>
    <w:rsid w:val="007E7E6A"/>
    <w:rsid w:val="007E7F40"/>
    <w:rsid w:val="007F0080"/>
    <w:rsid w:val="007F06E5"/>
    <w:rsid w:val="007F0826"/>
    <w:rsid w:val="007F2369"/>
    <w:rsid w:val="007F43F1"/>
    <w:rsid w:val="007F71BC"/>
    <w:rsid w:val="007F7923"/>
    <w:rsid w:val="00801D3E"/>
    <w:rsid w:val="00803C15"/>
    <w:rsid w:val="00806286"/>
    <w:rsid w:val="008065AA"/>
    <w:rsid w:val="00806DAA"/>
    <w:rsid w:val="008071C5"/>
    <w:rsid w:val="008079C4"/>
    <w:rsid w:val="00810730"/>
    <w:rsid w:val="00810B3F"/>
    <w:rsid w:val="00813DC1"/>
    <w:rsid w:val="008142A4"/>
    <w:rsid w:val="008149F6"/>
    <w:rsid w:val="00814B53"/>
    <w:rsid w:val="0081677B"/>
    <w:rsid w:val="00816D9D"/>
    <w:rsid w:val="00817AD7"/>
    <w:rsid w:val="00817B35"/>
    <w:rsid w:val="0082068F"/>
    <w:rsid w:val="008215BB"/>
    <w:rsid w:val="008217A2"/>
    <w:rsid w:val="00824587"/>
    <w:rsid w:val="00825E64"/>
    <w:rsid w:val="00826E54"/>
    <w:rsid w:val="00827266"/>
    <w:rsid w:val="00827351"/>
    <w:rsid w:val="008305CB"/>
    <w:rsid w:val="00833F1D"/>
    <w:rsid w:val="00834097"/>
    <w:rsid w:val="00834B1B"/>
    <w:rsid w:val="00835646"/>
    <w:rsid w:val="00835A23"/>
    <w:rsid w:val="00835B21"/>
    <w:rsid w:val="008367BB"/>
    <w:rsid w:val="0083720E"/>
    <w:rsid w:val="008378C4"/>
    <w:rsid w:val="0084161B"/>
    <w:rsid w:val="00841A1E"/>
    <w:rsid w:val="00841EC7"/>
    <w:rsid w:val="008422DC"/>
    <w:rsid w:val="0084250A"/>
    <w:rsid w:val="008439EC"/>
    <w:rsid w:val="00843A3D"/>
    <w:rsid w:val="00844F60"/>
    <w:rsid w:val="00847660"/>
    <w:rsid w:val="00847663"/>
    <w:rsid w:val="00847C18"/>
    <w:rsid w:val="00850187"/>
    <w:rsid w:val="008503B4"/>
    <w:rsid w:val="00850B64"/>
    <w:rsid w:val="00850C91"/>
    <w:rsid w:val="00851D81"/>
    <w:rsid w:val="00852B9D"/>
    <w:rsid w:val="00853058"/>
    <w:rsid w:val="008534A6"/>
    <w:rsid w:val="00853826"/>
    <w:rsid w:val="00853849"/>
    <w:rsid w:val="00854A59"/>
    <w:rsid w:val="00854EEE"/>
    <w:rsid w:val="0085764C"/>
    <w:rsid w:val="00860D3F"/>
    <w:rsid w:val="00861B88"/>
    <w:rsid w:val="00861D67"/>
    <w:rsid w:val="00863802"/>
    <w:rsid w:val="00863997"/>
    <w:rsid w:val="00864998"/>
    <w:rsid w:val="00864A60"/>
    <w:rsid w:val="00865042"/>
    <w:rsid w:val="0086593D"/>
    <w:rsid w:val="0086714D"/>
    <w:rsid w:val="00871C78"/>
    <w:rsid w:val="00871CC0"/>
    <w:rsid w:val="00873364"/>
    <w:rsid w:val="0087419B"/>
    <w:rsid w:val="008768C1"/>
    <w:rsid w:val="00876995"/>
    <w:rsid w:val="008775B2"/>
    <w:rsid w:val="00877BB1"/>
    <w:rsid w:val="00881040"/>
    <w:rsid w:val="00881839"/>
    <w:rsid w:val="00882F02"/>
    <w:rsid w:val="00885043"/>
    <w:rsid w:val="00885A3F"/>
    <w:rsid w:val="00886830"/>
    <w:rsid w:val="0088702B"/>
    <w:rsid w:val="00890376"/>
    <w:rsid w:val="00890A06"/>
    <w:rsid w:val="0089141A"/>
    <w:rsid w:val="008917B1"/>
    <w:rsid w:val="00892AFB"/>
    <w:rsid w:val="00892E14"/>
    <w:rsid w:val="00897AFF"/>
    <w:rsid w:val="008A0235"/>
    <w:rsid w:val="008A17C8"/>
    <w:rsid w:val="008A1A8E"/>
    <w:rsid w:val="008A2A31"/>
    <w:rsid w:val="008A2AF4"/>
    <w:rsid w:val="008A2BC1"/>
    <w:rsid w:val="008A3996"/>
    <w:rsid w:val="008A3DF9"/>
    <w:rsid w:val="008A4992"/>
    <w:rsid w:val="008A61A9"/>
    <w:rsid w:val="008A708D"/>
    <w:rsid w:val="008A70AA"/>
    <w:rsid w:val="008A725C"/>
    <w:rsid w:val="008B0A07"/>
    <w:rsid w:val="008B1E50"/>
    <w:rsid w:val="008B2D6F"/>
    <w:rsid w:val="008B4111"/>
    <w:rsid w:val="008B5DBA"/>
    <w:rsid w:val="008B6616"/>
    <w:rsid w:val="008B6AE8"/>
    <w:rsid w:val="008B7E88"/>
    <w:rsid w:val="008C001D"/>
    <w:rsid w:val="008C0915"/>
    <w:rsid w:val="008C0AC2"/>
    <w:rsid w:val="008C1D87"/>
    <w:rsid w:val="008C215E"/>
    <w:rsid w:val="008C268B"/>
    <w:rsid w:val="008C2920"/>
    <w:rsid w:val="008C3079"/>
    <w:rsid w:val="008C3EF6"/>
    <w:rsid w:val="008C4793"/>
    <w:rsid w:val="008C4CA0"/>
    <w:rsid w:val="008C546E"/>
    <w:rsid w:val="008C56D3"/>
    <w:rsid w:val="008C642F"/>
    <w:rsid w:val="008C6791"/>
    <w:rsid w:val="008C67D4"/>
    <w:rsid w:val="008C7043"/>
    <w:rsid w:val="008C7602"/>
    <w:rsid w:val="008D07B4"/>
    <w:rsid w:val="008D24F0"/>
    <w:rsid w:val="008D275D"/>
    <w:rsid w:val="008D2B30"/>
    <w:rsid w:val="008D2C90"/>
    <w:rsid w:val="008D3491"/>
    <w:rsid w:val="008D3D75"/>
    <w:rsid w:val="008D42C3"/>
    <w:rsid w:val="008D71A8"/>
    <w:rsid w:val="008D71B3"/>
    <w:rsid w:val="008E01D8"/>
    <w:rsid w:val="008E0942"/>
    <w:rsid w:val="008E1B88"/>
    <w:rsid w:val="008E1DBA"/>
    <w:rsid w:val="008E2239"/>
    <w:rsid w:val="008E2D69"/>
    <w:rsid w:val="008E3B92"/>
    <w:rsid w:val="008E3C00"/>
    <w:rsid w:val="008E47C7"/>
    <w:rsid w:val="008E4CCE"/>
    <w:rsid w:val="008E5A28"/>
    <w:rsid w:val="008E6F69"/>
    <w:rsid w:val="008E716B"/>
    <w:rsid w:val="008E7237"/>
    <w:rsid w:val="008E73E1"/>
    <w:rsid w:val="008E7976"/>
    <w:rsid w:val="008E7EAF"/>
    <w:rsid w:val="008F08E7"/>
    <w:rsid w:val="008F1B9F"/>
    <w:rsid w:val="008F21B9"/>
    <w:rsid w:val="008F29AD"/>
    <w:rsid w:val="008F2E57"/>
    <w:rsid w:val="008F3193"/>
    <w:rsid w:val="008F4BB3"/>
    <w:rsid w:val="008F55BA"/>
    <w:rsid w:val="008F5C7E"/>
    <w:rsid w:val="008F5F15"/>
    <w:rsid w:val="008F6DDB"/>
    <w:rsid w:val="008F70C3"/>
    <w:rsid w:val="008F785C"/>
    <w:rsid w:val="00900366"/>
    <w:rsid w:val="00901163"/>
    <w:rsid w:val="009021DC"/>
    <w:rsid w:val="00903038"/>
    <w:rsid w:val="00903777"/>
    <w:rsid w:val="009040D0"/>
    <w:rsid w:val="0090469D"/>
    <w:rsid w:val="009049CC"/>
    <w:rsid w:val="0090552F"/>
    <w:rsid w:val="0090567E"/>
    <w:rsid w:val="00905969"/>
    <w:rsid w:val="00905A43"/>
    <w:rsid w:val="00906F02"/>
    <w:rsid w:val="00907F09"/>
    <w:rsid w:val="00911E1C"/>
    <w:rsid w:val="00912B00"/>
    <w:rsid w:val="0091368E"/>
    <w:rsid w:val="00914444"/>
    <w:rsid w:val="00914CBF"/>
    <w:rsid w:val="00915F7E"/>
    <w:rsid w:val="00916B05"/>
    <w:rsid w:val="00916DD3"/>
    <w:rsid w:val="00921F87"/>
    <w:rsid w:val="00925159"/>
    <w:rsid w:val="0092559F"/>
    <w:rsid w:val="00925C06"/>
    <w:rsid w:val="009265C6"/>
    <w:rsid w:val="0092686F"/>
    <w:rsid w:val="00926C17"/>
    <w:rsid w:val="00927BDC"/>
    <w:rsid w:val="00927E72"/>
    <w:rsid w:val="009302DD"/>
    <w:rsid w:val="00930E5D"/>
    <w:rsid w:val="0093126F"/>
    <w:rsid w:val="00931CE9"/>
    <w:rsid w:val="00931D04"/>
    <w:rsid w:val="00932118"/>
    <w:rsid w:val="0093214E"/>
    <w:rsid w:val="009324B9"/>
    <w:rsid w:val="009329B9"/>
    <w:rsid w:val="009330BC"/>
    <w:rsid w:val="00933239"/>
    <w:rsid w:val="00933CEE"/>
    <w:rsid w:val="00934A24"/>
    <w:rsid w:val="00936889"/>
    <w:rsid w:val="0093711F"/>
    <w:rsid w:val="00940877"/>
    <w:rsid w:val="00940FE4"/>
    <w:rsid w:val="00941257"/>
    <w:rsid w:val="009412A3"/>
    <w:rsid w:val="00942097"/>
    <w:rsid w:val="009421ED"/>
    <w:rsid w:val="009426FD"/>
    <w:rsid w:val="00943BCD"/>
    <w:rsid w:val="009443BD"/>
    <w:rsid w:val="009458E0"/>
    <w:rsid w:val="00946F5D"/>
    <w:rsid w:val="00947621"/>
    <w:rsid w:val="009503C5"/>
    <w:rsid w:val="00950F91"/>
    <w:rsid w:val="00952D12"/>
    <w:rsid w:val="00952DDE"/>
    <w:rsid w:val="00952E93"/>
    <w:rsid w:val="009532D1"/>
    <w:rsid w:val="0095417C"/>
    <w:rsid w:val="009548B9"/>
    <w:rsid w:val="00955FBB"/>
    <w:rsid w:val="0095649B"/>
    <w:rsid w:val="00956678"/>
    <w:rsid w:val="009568BB"/>
    <w:rsid w:val="009571EB"/>
    <w:rsid w:val="0096086C"/>
    <w:rsid w:val="00962399"/>
    <w:rsid w:val="00962835"/>
    <w:rsid w:val="00962AC8"/>
    <w:rsid w:val="00963569"/>
    <w:rsid w:val="00963618"/>
    <w:rsid w:val="00965BB7"/>
    <w:rsid w:val="009660FA"/>
    <w:rsid w:val="00966FF3"/>
    <w:rsid w:val="00967C09"/>
    <w:rsid w:val="0097053E"/>
    <w:rsid w:val="00971A7E"/>
    <w:rsid w:val="00971E49"/>
    <w:rsid w:val="00972F1C"/>
    <w:rsid w:val="009736EF"/>
    <w:rsid w:val="00973C7D"/>
    <w:rsid w:val="00973CC2"/>
    <w:rsid w:val="00974264"/>
    <w:rsid w:val="00974548"/>
    <w:rsid w:val="009745F0"/>
    <w:rsid w:val="00975B81"/>
    <w:rsid w:val="00976A83"/>
    <w:rsid w:val="00980AF8"/>
    <w:rsid w:val="0098156C"/>
    <w:rsid w:val="00982099"/>
    <w:rsid w:val="00982294"/>
    <w:rsid w:val="00982F39"/>
    <w:rsid w:val="00983F4C"/>
    <w:rsid w:val="00984240"/>
    <w:rsid w:val="009842A4"/>
    <w:rsid w:val="0098452F"/>
    <w:rsid w:val="009845EA"/>
    <w:rsid w:val="00984618"/>
    <w:rsid w:val="00984B97"/>
    <w:rsid w:val="00984C26"/>
    <w:rsid w:val="0099157E"/>
    <w:rsid w:val="00991831"/>
    <w:rsid w:val="00992A3F"/>
    <w:rsid w:val="009932A1"/>
    <w:rsid w:val="00995387"/>
    <w:rsid w:val="00996A5D"/>
    <w:rsid w:val="0099786D"/>
    <w:rsid w:val="009A0502"/>
    <w:rsid w:val="009A1DF6"/>
    <w:rsid w:val="009A24EE"/>
    <w:rsid w:val="009A3CC8"/>
    <w:rsid w:val="009A3CF6"/>
    <w:rsid w:val="009A4583"/>
    <w:rsid w:val="009A4B6B"/>
    <w:rsid w:val="009A50F9"/>
    <w:rsid w:val="009A5782"/>
    <w:rsid w:val="009A5DBB"/>
    <w:rsid w:val="009A6657"/>
    <w:rsid w:val="009A6AC7"/>
    <w:rsid w:val="009A7F36"/>
    <w:rsid w:val="009B048D"/>
    <w:rsid w:val="009B0491"/>
    <w:rsid w:val="009B1351"/>
    <w:rsid w:val="009B1977"/>
    <w:rsid w:val="009B1D42"/>
    <w:rsid w:val="009B2B23"/>
    <w:rsid w:val="009B33A5"/>
    <w:rsid w:val="009B4549"/>
    <w:rsid w:val="009B4DFA"/>
    <w:rsid w:val="009B4F7F"/>
    <w:rsid w:val="009B5636"/>
    <w:rsid w:val="009B6DEB"/>
    <w:rsid w:val="009B7688"/>
    <w:rsid w:val="009C0A9D"/>
    <w:rsid w:val="009C347B"/>
    <w:rsid w:val="009C3995"/>
    <w:rsid w:val="009C4342"/>
    <w:rsid w:val="009C6B94"/>
    <w:rsid w:val="009C7BEA"/>
    <w:rsid w:val="009D0BB0"/>
    <w:rsid w:val="009D0E08"/>
    <w:rsid w:val="009D108B"/>
    <w:rsid w:val="009D20E1"/>
    <w:rsid w:val="009D2C19"/>
    <w:rsid w:val="009D2E2C"/>
    <w:rsid w:val="009D409A"/>
    <w:rsid w:val="009D76B8"/>
    <w:rsid w:val="009E18EB"/>
    <w:rsid w:val="009E1D85"/>
    <w:rsid w:val="009E3630"/>
    <w:rsid w:val="009E4F0B"/>
    <w:rsid w:val="009E512C"/>
    <w:rsid w:val="009E533A"/>
    <w:rsid w:val="009E66F1"/>
    <w:rsid w:val="009E79D0"/>
    <w:rsid w:val="009F011B"/>
    <w:rsid w:val="009F0AAC"/>
    <w:rsid w:val="009F1BF2"/>
    <w:rsid w:val="009F2535"/>
    <w:rsid w:val="009F3392"/>
    <w:rsid w:val="009F56A0"/>
    <w:rsid w:val="009F5A35"/>
    <w:rsid w:val="009F5A94"/>
    <w:rsid w:val="009F6CDB"/>
    <w:rsid w:val="009F75F9"/>
    <w:rsid w:val="009F7866"/>
    <w:rsid w:val="00A00304"/>
    <w:rsid w:val="00A003A5"/>
    <w:rsid w:val="00A0171E"/>
    <w:rsid w:val="00A01A5E"/>
    <w:rsid w:val="00A02A85"/>
    <w:rsid w:val="00A04017"/>
    <w:rsid w:val="00A04527"/>
    <w:rsid w:val="00A053A9"/>
    <w:rsid w:val="00A055BC"/>
    <w:rsid w:val="00A07155"/>
    <w:rsid w:val="00A07655"/>
    <w:rsid w:val="00A10223"/>
    <w:rsid w:val="00A104F4"/>
    <w:rsid w:val="00A1141E"/>
    <w:rsid w:val="00A11F79"/>
    <w:rsid w:val="00A126CB"/>
    <w:rsid w:val="00A129E6"/>
    <w:rsid w:val="00A12D15"/>
    <w:rsid w:val="00A12FA0"/>
    <w:rsid w:val="00A13B6C"/>
    <w:rsid w:val="00A13C42"/>
    <w:rsid w:val="00A145BA"/>
    <w:rsid w:val="00A14827"/>
    <w:rsid w:val="00A150F6"/>
    <w:rsid w:val="00A160A4"/>
    <w:rsid w:val="00A17076"/>
    <w:rsid w:val="00A17577"/>
    <w:rsid w:val="00A17A3A"/>
    <w:rsid w:val="00A17D1C"/>
    <w:rsid w:val="00A20D83"/>
    <w:rsid w:val="00A20DEF"/>
    <w:rsid w:val="00A20DF0"/>
    <w:rsid w:val="00A2416F"/>
    <w:rsid w:val="00A24B8E"/>
    <w:rsid w:val="00A266F6"/>
    <w:rsid w:val="00A277BB"/>
    <w:rsid w:val="00A27D6E"/>
    <w:rsid w:val="00A27E53"/>
    <w:rsid w:val="00A30658"/>
    <w:rsid w:val="00A3264A"/>
    <w:rsid w:val="00A3335E"/>
    <w:rsid w:val="00A34001"/>
    <w:rsid w:val="00A3406F"/>
    <w:rsid w:val="00A37290"/>
    <w:rsid w:val="00A37E2C"/>
    <w:rsid w:val="00A40E97"/>
    <w:rsid w:val="00A425F2"/>
    <w:rsid w:val="00A44849"/>
    <w:rsid w:val="00A45814"/>
    <w:rsid w:val="00A460D5"/>
    <w:rsid w:val="00A466B2"/>
    <w:rsid w:val="00A471A2"/>
    <w:rsid w:val="00A4762C"/>
    <w:rsid w:val="00A51AD9"/>
    <w:rsid w:val="00A523D3"/>
    <w:rsid w:val="00A55BE4"/>
    <w:rsid w:val="00A55F53"/>
    <w:rsid w:val="00A57415"/>
    <w:rsid w:val="00A60132"/>
    <w:rsid w:val="00A60397"/>
    <w:rsid w:val="00A60CD0"/>
    <w:rsid w:val="00A60D63"/>
    <w:rsid w:val="00A62600"/>
    <w:rsid w:val="00A62CF3"/>
    <w:rsid w:val="00A658F8"/>
    <w:rsid w:val="00A66B9F"/>
    <w:rsid w:val="00A703CC"/>
    <w:rsid w:val="00A7062A"/>
    <w:rsid w:val="00A70FD0"/>
    <w:rsid w:val="00A72497"/>
    <w:rsid w:val="00A733C9"/>
    <w:rsid w:val="00A74588"/>
    <w:rsid w:val="00A74979"/>
    <w:rsid w:val="00A772C0"/>
    <w:rsid w:val="00A7735B"/>
    <w:rsid w:val="00A80261"/>
    <w:rsid w:val="00A807DE"/>
    <w:rsid w:val="00A81A55"/>
    <w:rsid w:val="00A8257D"/>
    <w:rsid w:val="00A8277A"/>
    <w:rsid w:val="00A847EB"/>
    <w:rsid w:val="00A8592C"/>
    <w:rsid w:val="00A863E1"/>
    <w:rsid w:val="00A86CC6"/>
    <w:rsid w:val="00A87B91"/>
    <w:rsid w:val="00A9061E"/>
    <w:rsid w:val="00A910DC"/>
    <w:rsid w:val="00A95A66"/>
    <w:rsid w:val="00A96CFF"/>
    <w:rsid w:val="00A972EF"/>
    <w:rsid w:val="00A9743E"/>
    <w:rsid w:val="00AA0A8A"/>
    <w:rsid w:val="00AA44AA"/>
    <w:rsid w:val="00AA728F"/>
    <w:rsid w:val="00AB082E"/>
    <w:rsid w:val="00AB0E27"/>
    <w:rsid w:val="00AB0EEF"/>
    <w:rsid w:val="00AB1BEE"/>
    <w:rsid w:val="00AB2980"/>
    <w:rsid w:val="00AB3A61"/>
    <w:rsid w:val="00AB426D"/>
    <w:rsid w:val="00AB42FA"/>
    <w:rsid w:val="00AC084C"/>
    <w:rsid w:val="00AC2F5B"/>
    <w:rsid w:val="00AC3196"/>
    <w:rsid w:val="00AC344F"/>
    <w:rsid w:val="00AC3E12"/>
    <w:rsid w:val="00AC3FEF"/>
    <w:rsid w:val="00AC46A9"/>
    <w:rsid w:val="00AC5401"/>
    <w:rsid w:val="00AC6DBB"/>
    <w:rsid w:val="00AC7A24"/>
    <w:rsid w:val="00AC7A5C"/>
    <w:rsid w:val="00AD0D32"/>
    <w:rsid w:val="00AD1764"/>
    <w:rsid w:val="00AD2090"/>
    <w:rsid w:val="00AD2A5D"/>
    <w:rsid w:val="00AD371B"/>
    <w:rsid w:val="00AD3F1A"/>
    <w:rsid w:val="00AD4D14"/>
    <w:rsid w:val="00AD63E8"/>
    <w:rsid w:val="00AD78E8"/>
    <w:rsid w:val="00AD7B28"/>
    <w:rsid w:val="00AE0329"/>
    <w:rsid w:val="00AE0466"/>
    <w:rsid w:val="00AE0C7B"/>
    <w:rsid w:val="00AE124E"/>
    <w:rsid w:val="00AE47D9"/>
    <w:rsid w:val="00AE5D9B"/>
    <w:rsid w:val="00AE60E5"/>
    <w:rsid w:val="00AE6879"/>
    <w:rsid w:val="00AF3097"/>
    <w:rsid w:val="00AF3337"/>
    <w:rsid w:val="00AF46C2"/>
    <w:rsid w:val="00AF4FB8"/>
    <w:rsid w:val="00AF5F52"/>
    <w:rsid w:val="00AF6370"/>
    <w:rsid w:val="00AF648C"/>
    <w:rsid w:val="00B00F84"/>
    <w:rsid w:val="00B011DA"/>
    <w:rsid w:val="00B024A9"/>
    <w:rsid w:val="00B03702"/>
    <w:rsid w:val="00B046C1"/>
    <w:rsid w:val="00B050B9"/>
    <w:rsid w:val="00B05617"/>
    <w:rsid w:val="00B05C93"/>
    <w:rsid w:val="00B0684E"/>
    <w:rsid w:val="00B06C85"/>
    <w:rsid w:val="00B100A9"/>
    <w:rsid w:val="00B113AF"/>
    <w:rsid w:val="00B114EB"/>
    <w:rsid w:val="00B118D4"/>
    <w:rsid w:val="00B12331"/>
    <w:rsid w:val="00B12CBE"/>
    <w:rsid w:val="00B1302C"/>
    <w:rsid w:val="00B147CA"/>
    <w:rsid w:val="00B14B7C"/>
    <w:rsid w:val="00B17F1E"/>
    <w:rsid w:val="00B2098E"/>
    <w:rsid w:val="00B20DC7"/>
    <w:rsid w:val="00B2143F"/>
    <w:rsid w:val="00B21E30"/>
    <w:rsid w:val="00B220A7"/>
    <w:rsid w:val="00B2237F"/>
    <w:rsid w:val="00B2529A"/>
    <w:rsid w:val="00B27EDC"/>
    <w:rsid w:val="00B30503"/>
    <w:rsid w:val="00B31315"/>
    <w:rsid w:val="00B32591"/>
    <w:rsid w:val="00B326A9"/>
    <w:rsid w:val="00B327F4"/>
    <w:rsid w:val="00B355D0"/>
    <w:rsid w:val="00B355D6"/>
    <w:rsid w:val="00B40878"/>
    <w:rsid w:val="00B41D8B"/>
    <w:rsid w:val="00B420AC"/>
    <w:rsid w:val="00B4297D"/>
    <w:rsid w:val="00B43442"/>
    <w:rsid w:val="00B43D7E"/>
    <w:rsid w:val="00B445E8"/>
    <w:rsid w:val="00B4527D"/>
    <w:rsid w:val="00B45BB9"/>
    <w:rsid w:val="00B46714"/>
    <w:rsid w:val="00B468BB"/>
    <w:rsid w:val="00B47225"/>
    <w:rsid w:val="00B505C0"/>
    <w:rsid w:val="00B50E50"/>
    <w:rsid w:val="00B51FC4"/>
    <w:rsid w:val="00B52049"/>
    <w:rsid w:val="00B520A1"/>
    <w:rsid w:val="00B53CFF"/>
    <w:rsid w:val="00B56665"/>
    <w:rsid w:val="00B56703"/>
    <w:rsid w:val="00B56A42"/>
    <w:rsid w:val="00B57CF2"/>
    <w:rsid w:val="00B57DC7"/>
    <w:rsid w:val="00B60E97"/>
    <w:rsid w:val="00B60ECE"/>
    <w:rsid w:val="00B61707"/>
    <w:rsid w:val="00B62BE7"/>
    <w:rsid w:val="00B63A09"/>
    <w:rsid w:val="00B651B2"/>
    <w:rsid w:val="00B66155"/>
    <w:rsid w:val="00B6644E"/>
    <w:rsid w:val="00B6682D"/>
    <w:rsid w:val="00B6732B"/>
    <w:rsid w:val="00B67351"/>
    <w:rsid w:val="00B67973"/>
    <w:rsid w:val="00B67B78"/>
    <w:rsid w:val="00B70CAD"/>
    <w:rsid w:val="00B716B0"/>
    <w:rsid w:val="00B716BF"/>
    <w:rsid w:val="00B7188C"/>
    <w:rsid w:val="00B72601"/>
    <w:rsid w:val="00B726CD"/>
    <w:rsid w:val="00B7316F"/>
    <w:rsid w:val="00B74D12"/>
    <w:rsid w:val="00B750E1"/>
    <w:rsid w:val="00B759E8"/>
    <w:rsid w:val="00B77139"/>
    <w:rsid w:val="00B81ACD"/>
    <w:rsid w:val="00B8251A"/>
    <w:rsid w:val="00B82A30"/>
    <w:rsid w:val="00B8361E"/>
    <w:rsid w:val="00B844FC"/>
    <w:rsid w:val="00B850F6"/>
    <w:rsid w:val="00B86144"/>
    <w:rsid w:val="00B86603"/>
    <w:rsid w:val="00B9059F"/>
    <w:rsid w:val="00B922DE"/>
    <w:rsid w:val="00B93554"/>
    <w:rsid w:val="00B945B8"/>
    <w:rsid w:val="00B96D47"/>
    <w:rsid w:val="00B979EA"/>
    <w:rsid w:val="00BA06A3"/>
    <w:rsid w:val="00BA07A7"/>
    <w:rsid w:val="00BA0B19"/>
    <w:rsid w:val="00BA1AF6"/>
    <w:rsid w:val="00BA4349"/>
    <w:rsid w:val="00BA6344"/>
    <w:rsid w:val="00BA6C81"/>
    <w:rsid w:val="00BA6D0F"/>
    <w:rsid w:val="00BA6E83"/>
    <w:rsid w:val="00BB0374"/>
    <w:rsid w:val="00BB06BC"/>
    <w:rsid w:val="00BB0F75"/>
    <w:rsid w:val="00BB1627"/>
    <w:rsid w:val="00BB1C29"/>
    <w:rsid w:val="00BB1C5C"/>
    <w:rsid w:val="00BB2766"/>
    <w:rsid w:val="00BB2AC0"/>
    <w:rsid w:val="00BB3FC2"/>
    <w:rsid w:val="00BB4134"/>
    <w:rsid w:val="00BB4272"/>
    <w:rsid w:val="00BB4376"/>
    <w:rsid w:val="00BB4CB8"/>
    <w:rsid w:val="00BB5677"/>
    <w:rsid w:val="00BB5D7E"/>
    <w:rsid w:val="00BB6436"/>
    <w:rsid w:val="00BB6587"/>
    <w:rsid w:val="00BB6906"/>
    <w:rsid w:val="00BC01E2"/>
    <w:rsid w:val="00BC042C"/>
    <w:rsid w:val="00BC20A2"/>
    <w:rsid w:val="00BC2DE2"/>
    <w:rsid w:val="00BC37FB"/>
    <w:rsid w:val="00BC4014"/>
    <w:rsid w:val="00BC450D"/>
    <w:rsid w:val="00BC4C39"/>
    <w:rsid w:val="00BC5723"/>
    <w:rsid w:val="00BC5F12"/>
    <w:rsid w:val="00BC5FFC"/>
    <w:rsid w:val="00BC6DBB"/>
    <w:rsid w:val="00BC75A6"/>
    <w:rsid w:val="00BC7B47"/>
    <w:rsid w:val="00BD0D91"/>
    <w:rsid w:val="00BD0FE3"/>
    <w:rsid w:val="00BD1434"/>
    <w:rsid w:val="00BD152F"/>
    <w:rsid w:val="00BD209E"/>
    <w:rsid w:val="00BD3061"/>
    <w:rsid w:val="00BD4779"/>
    <w:rsid w:val="00BD4A3F"/>
    <w:rsid w:val="00BD57CB"/>
    <w:rsid w:val="00BD5B81"/>
    <w:rsid w:val="00BD62EF"/>
    <w:rsid w:val="00BD63AD"/>
    <w:rsid w:val="00BD6F1B"/>
    <w:rsid w:val="00BD7110"/>
    <w:rsid w:val="00BE0A47"/>
    <w:rsid w:val="00BE0A70"/>
    <w:rsid w:val="00BE243C"/>
    <w:rsid w:val="00BE26D7"/>
    <w:rsid w:val="00BE2C13"/>
    <w:rsid w:val="00BE5526"/>
    <w:rsid w:val="00BE6140"/>
    <w:rsid w:val="00BE6E2C"/>
    <w:rsid w:val="00BE76BC"/>
    <w:rsid w:val="00BE78C1"/>
    <w:rsid w:val="00BF0489"/>
    <w:rsid w:val="00BF54D2"/>
    <w:rsid w:val="00BF5D85"/>
    <w:rsid w:val="00BF660C"/>
    <w:rsid w:val="00BF6C9E"/>
    <w:rsid w:val="00BF6F43"/>
    <w:rsid w:val="00BF749A"/>
    <w:rsid w:val="00C00665"/>
    <w:rsid w:val="00C01A7D"/>
    <w:rsid w:val="00C05573"/>
    <w:rsid w:val="00C05582"/>
    <w:rsid w:val="00C103A7"/>
    <w:rsid w:val="00C1124D"/>
    <w:rsid w:val="00C114B5"/>
    <w:rsid w:val="00C114BD"/>
    <w:rsid w:val="00C11726"/>
    <w:rsid w:val="00C12CE0"/>
    <w:rsid w:val="00C14166"/>
    <w:rsid w:val="00C1521C"/>
    <w:rsid w:val="00C15FD3"/>
    <w:rsid w:val="00C16A3A"/>
    <w:rsid w:val="00C16E0D"/>
    <w:rsid w:val="00C179D1"/>
    <w:rsid w:val="00C20D52"/>
    <w:rsid w:val="00C223B7"/>
    <w:rsid w:val="00C22E04"/>
    <w:rsid w:val="00C2317C"/>
    <w:rsid w:val="00C27FD1"/>
    <w:rsid w:val="00C3121E"/>
    <w:rsid w:val="00C31959"/>
    <w:rsid w:val="00C32C22"/>
    <w:rsid w:val="00C32C31"/>
    <w:rsid w:val="00C341C5"/>
    <w:rsid w:val="00C3450A"/>
    <w:rsid w:val="00C35093"/>
    <w:rsid w:val="00C36998"/>
    <w:rsid w:val="00C37352"/>
    <w:rsid w:val="00C40A23"/>
    <w:rsid w:val="00C40EE0"/>
    <w:rsid w:val="00C4131E"/>
    <w:rsid w:val="00C430D6"/>
    <w:rsid w:val="00C43F5D"/>
    <w:rsid w:val="00C44EF0"/>
    <w:rsid w:val="00C46D46"/>
    <w:rsid w:val="00C508B6"/>
    <w:rsid w:val="00C511DE"/>
    <w:rsid w:val="00C522ED"/>
    <w:rsid w:val="00C53845"/>
    <w:rsid w:val="00C53E3B"/>
    <w:rsid w:val="00C5597E"/>
    <w:rsid w:val="00C574A9"/>
    <w:rsid w:val="00C576DF"/>
    <w:rsid w:val="00C60BE5"/>
    <w:rsid w:val="00C61490"/>
    <w:rsid w:val="00C614F4"/>
    <w:rsid w:val="00C61B98"/>
    <w:rsid w:val="00C62A6D"/>
    <w:rsid w:val="00C63122"/>
    <w:rsid w:val="00C6351C"/>
    <w:rsid w:val="00C64736"/>
    <w:rsid w:val="00C64E71"/>
    <w:rsid w:val="00C654B7"/>
    <w:rsid w:val="00C6612B"/>
    <w:rsid w:val="00C66DF5"/>
    <w:rsid w:val="00C71B8E"/>
    <w:rsid w:val="00C7286E"/>
    <w:rsid w:val="00C74CB6"/>
    <w:rsid w:val="00C7636C"/>
    <w:rsid w:val="00C825A3"/>
    <w:rsid w:val="00C82A83"/>
    <w:rsid w:val="00C82ADF"/>
    <w:rsid w:val="00C82AEB"/>
    <w:rsid w:val="00C854BA"/>
    <w:rsid w:val="00C85C10"/>
    <w:rsid w:val="00C86CD3"/>
    <w:rsid w:val="00C91A6D"/>
    <w:rsid w:val="00C91DAC"/>
    <w:rsid w:val="00C9469C"/>
    <w:rsid w:val="00C959C2"/>
    <w:rsid w:val="00C96E71"/>
    <w:rsid w:val="00C979E4"/>
    <w:rsid w:val="00CA12B6"/>
    <w:rsid w:val="00CA12E0"/>
    <w:rsid w:val="00CA1FAC"/>
    <w:rsid w:val="00CA3787"/>
    <w:rsid w:val="00CA3796"/>
    <w:rsid w:val="00CB00B8"/>
    <w:rsid w:val="00CB1B1C"/>
    <w:rsid w:val="00CB258B"/>
    <w:rsid w:val="00CB3749"/>
    <w:rsid w:val="00CB4707"/>
    <w:rsid w:val="00CC0855"/>
    <w:rsid w:val="00CC170B"/>
    <w:rsid w:val="00CC2D8A"/>
    <w:rsid w:val="00CC40B8"/>
    <w:rsid w:val="00CC4C8A"/>
    <w:rsid w:val="00CC4DF6"/>
    <w:rsid w:val="00CC66AC"/>
    <w:rsid w:val="00CC69C5"/>
    <w:rsid w:val="00CC6DE5"/>
    <w:rsid w:val="00CC7A0F"/>
    <w:rsid w:val="00CD1328"/>
    <w:rsid w:val="00CD20A4"/>
    <w:rsid w:val="00CD3884"/>
    <w:rsid w:val="00CD43ED"/>
    <w:rsid w:val="00CD5D20"/>
    <w:rsid w:val="00CD6CB4"/>
    <w:rsid w:val="00CD76E6"/>
    <w:rsid w:val="00CD7902"/>
    <w:rsid w:val="00CE1225"/>
    <w:rsid w:val="00CE3B0B"/>
    <w:rsid w:val="00CE4284"/>
    <w:rsid w:val="00CE5326"/>
    <w:rsid w:val="00CE57DA"/>
    <w:rsid w:val="00CE60C5"/>
    <w:rsid w:val="00CE6585"/>
    <w:rsid w:val="00CE6BF6"/>
    <w:rsid w:val="00CE70BB"/>
    <w:rsid w:val="00CE789E"/>
    <w:rsid w:val="00CF0CFE"/>
    <w:rsid w:val="00CF0F2A"/>
    <w:rsid w:val="00CF1107"/>
    <w:rsid w:val="00CF2030"/>
    <w:rsid w:val="00CF489F"/>
    <w:rsid w:val="00CF55B5"/>
    <w:rsid w:val="00CF5737"/>
    <w:rsid w:val="00CF5B35"/>
    <w:rsid w:val="00CF5DB8"/>
    <w:rsid w:val="00CF60C8"/>
    <w:rsid w:val="00D0175E"/>
    <w:rsid w:val="00D03462"/>
    <w:rsid w:val="00D04D7F"/>
    <w:rsid w:val="00D069E0"/>
    <w:rsid w:val="00D074D2"/>
    <w:rsid w:val="00D07AEE"/>
    <w:rsid w:val="00D104AC"/>
    <w:rsid w:val="00D12025"/>
    <w:rsid w:val="00D120A4"/>
    <w:rsid w:val="00D142EA"/>
    <w:rsid w:val="00D15018"/>
    <w:rsid w:val="00D15B76"/>
    <w:rsid w:val="00D17E41"/>
    <w:rsid w:val="00D20193"/>
    <w:rsid w:val="00D2168C"/>
    <w:rsid w:val="00D21D6B"/>
    <w:rsid w:val="00D2256F"/>
    <w:rsid w:val="00D22A45"/>
    <w:rsid w:val="00D26D69"/>
    <w:rsid w:val="00D2770F"/>
    <w:rsid w:val="00D27A8F"/>
    <w:rsid w:val="00D30487"/>
    <w:rsid w:val="00D30A7D"/>
    <w:rsid w:val="00D318EC"/>
    <w:rsid w:val="00D32F83"/>
    <w:rsid w:val="00D33111"/>
    <w:rsid w:val="00D3337C"/>
    <w:rsid w:val="00D34367"/>
    <w:rsid w:val="00D35004"/>
    <w:rsid w:val="00D357F3"/>
    <w:rsid w:val="00D374B4"/>
    <w:rsid w:val="00D400F2"/>
    <w:rsid w:val="00D4024F"/>
    <w:rsid w:val="00D415C8"/>
    <w:rsid w:val="00D446E4"/>
    <w:rsid w:val="00D459E6"/>
    <w:rsid w:val="00D47768"/>
    <w:rsid w:val="00D50E47"/>
    <w:rsid w:val="00D528A8"/>
    <w:rsid w:val="00D54093"/>
    <w:rsid w:val="00D55C54"/>
    <w:rsid w:val="00D55C6E"/>
    <w:rsid w:val="00D55DD7"/>
    <w:rsid w:val="00D561A5"/>
    <w:rsid w:val="00D561AE"/>
    <w:rsid w:val="00D562AA"/>
    <w:rsid w:val="00D575FF"/>
    <w:rsid w:val="00D57B0D"/>
    <w:rsid w:val="00D613E0"/>
    <w:rsid w:val="00D62018"/>
    <w:rsid w:val="00D6338C"/>
    <w:rsid w:val="00D638B7"/>
    <w:rsid w:val="00D6534B"/>
    <w:rsid w:val="00D654A3"/>
    <w:rsid w:val="00D66C2A"/>
    <w:rsid w:val="00D66D65"/>
    <w:rsid w:val="00D673AF"/>
    <w:rsid w:val="00D67617"/>
    <w:rsid w:val="00D76700"/>
    <w:rsid w:val="00D7795B"/>
    <w:rsid w:val="00D818C9"/>
    <w:rsid w:val="00D82AF0"/>
    <w:rsid w:val="00D84C44"/>
    <w:rsid w:val="00D871AE"/>
    <w:rsid w:val="00D943CD"/>
    <w:rsid w:val="00D94573"/>
    <w:rsid w:val="00D94726"/>
    <w:rsid w:val="00D95137"/>
    <w:rsid w:val="00D95BF8"/>
    <w:rsid w:val="00D95DF4"/>
    <w:rsid w:val="00D974A1"/>
    <w:rsid w:val="00D977AB"/>
    <w:rsid w:val="00DA272F"/>
    <w:rsid w:val="00DA35D1"/>
    <w:rsid w:val="00DA3E90"/>
    <w:rsid w:val="00DA6C95"/>
    <w:rsid w:val="00DA6FC3"/>
    <w:rsid w:val="00DA7C48"/>
    <w:rsid w:val="00DB0864"/>
    <w:rsid w:val="00DB08F5"/>
    <w:rsid w:val="00DB0DF6"/>
    <w:rsid w:val="00DB1D8F"/>
    <w:rsid w:val="00DB37DC"/>
    <w:rsid w:val="00DB3CDA"/>
    <w:rsid w:val="00DB4A2C"/>
    <w:rsid w:val="00DB4FFE"/>
    <w:rsid w:val="00DB66B2"/>
    <w:rsid w:val="00DB6A23"/>
    <w:rsid w:val="00DB74FE"/>
    <w:rsid w:val="00DB784E"/>
    <w:rsid w:val="00DC0151"/>
    <w:rsid w:val="00DC0C50"/>
    <w:rsid w:val="00DC4127"/>
    <w:rsid w:val="00DC481C"/>
    <w:rsid w:val="00DC6902"/>
    <w:rsid w:val="00DC6951"/>
    <w:rsid w:val="00DC6ADB"/>
    <w:rsid w:val="00DC6DB9"/>
    <w:rsid w:val="00DD0127"/>
    <w:rsid w:val="00DD0510"/>
    <w:rsid w:val="00DD172F"/>
    <w:rsid w:val="00DD1E29"/>
    <w:rsid w:val="00DD25FB"/>
    <w:rsid w:val="00DD2F3D"/>
    <w:rsid w:val="00DD67E8"/>
    <w:rsid w:val="00DE0420"/>
    <w:rsid w:val="00DE0DD0"/>
    <w:rsid w:val="00DE1B4D"/>
    <w:rsid w:val="00DE1D9D"/>
    <w:rsid w:val="00DE1FAF"/>
    <w:rsid w:val="00DE2223"/>
    <w:rsid w:val="00DE23A7"/>
    <w:rsid w:val="00DE352D"/>
    <w:rsid w:val="00DE3ADB"/>
    <w:rsid w:val="00DE3EE3"/>
    <w:rsid w:val="00DE5341"/>
    <w:rsid w:val="00DE6221"/>
    <w:rsid w:val="00DE6ACF"/>
    <w:rsid w:val="00DE6B57"/>
    <w:rsid w:val="00DF1B21"/>
    <w:rsid w:val="00DF2368"/>
    <w:rsid w:val="00DF2A82"/>
    <w:rsid w:val="00DF2FD0"/>
    <w:rsid w:val="00DF31BB"/>
    <w:rsid w:val="00DF3288"/>
    <w:rsid w:val="00DF3470"/>
    <w:rsid w:val="00DF43DF"/>
    <w:rsid w:val="00DF4BAD"/>
    <w:rsid w:val="00DF6ADD"/>
    <w:rsid w:val="00DF7B44"/>
    <w:rsid w:val="00DF7FA1"/>
    <w:rsid w:val="00E02D24"/>
    <w:rsid w:val="00E03EF9"/>
    <w:rsid w:val="00E03F2F"/>
    <w:rsid w:val="00E0584E"/>
    <w:rsid w:val="00E059EC"/>
    <w:rsid w:val="00E0661B"/>
    <w:rsid w:val="00E06F29"/>
    <w:rsid w:val="00E07C0B"/>
    <w:rsid w:val="00E10565"/>
    <w:rsid w:val="00E10B78"/>
    <w:rsid w:val="00E11941"/>
    <w:rsid w:val="00E11FB3"/>
    <w:rsid w:val="00E12161"/>
    <w:rsid w:val="00E12412"/>
    <w:rsid w:val="00E172BB"/>
    <w:rsid w:val="00E20158"/>
    <w:rsid w:val="00E20567"/>
    <w:rsid w:val="00E21702"/>
    <w:rsid w:val="00E219D1"/>
    <w:rsid w:val="00E23D52"/>
    <w:rsid w:val="00E2401C"/>
    <w:rsid w:val="00E24634"/>
    <w:rsid w:val="00E24A14"/>
    <w:rsid w:val="00E25025"/>
    <w:rsid w:val="00E26648"/>
    <w:rsid w:val="00E267CD"/>
    <w:rsid w:val="00E30432"/>
    <w:rsid w:val="00E3052C"/>
    <w:rsid w:val="00E31696"/>
    <w:rsid w:val="00E31FA4"/>
    <w:rsid w:val="00E32C90"/>
    <w:rsid w:val="00E331B3"/>
    <w:rsid w:val="00E33A6B"/>
    <w:rsid w:val="00E33F3C"/>
    <w:rsid w:val="00E36FB2"/>
    <w:rsid w:val="00E37507"/>
    <w:rsid w:val="00E37645"/>
    <w:rsid w:val="00E40545"/>
    <w:rsid w:val="00E40B8C"/>
    <w:rsid w:val="00E4207C"/>
    <w:rsid w:val="00E4261A"/>
    <w:rsid w:val="00E42804"/>
    <w:rsid w:val="00E42E0E"/>
    <w:rsid w:val="00E43013"/>
    <w:rsid w:val="00E43863"/>
    <w:rsid w:val="00E43EF7"/>
    <w:rsid w:val="00E44A3E"/>
    <w:rsid w:val="00E44CD6"/>
    <w:rsid w:val="00E450CC"/>
    <w:rsid w:val="00E46072"/>
    <w:rsid w:val="00E46843"/>
    <w:rsid w:val="00E479D5"/>
    <w:rsid w:val="00E47C09"/>
    <w:rsid w:val="00E50153"/>
    <w:rsid w:val="00E50664"/>
    <w:rsid w:val="00E508BA"/>
    <w:rsid w:val="00E52272"/>
    <w:rsid w:val="00E53C57"/>
    <w:rsid w:val="00E540B7"/>
    <w:rsid w:val="00E54B67"/>
    <w:rsid w:val="00E56E19"/>
    <w:rsid w:val="00E5701F"/>
    <w:rsid w:val="00E605FA"/>
    <w:rsid w:val="00E61415"/>
    <w:rsid w:val="00E62E19"/>
    <w:rsid w:val="00E6491B"/>
    <w:rsid w:val="00E64F10"/>
    <w:rsid w:val="00E65727"/>
    <w:rsid w:val="00E65DBD"/>
    <w:rsid w:val="00E663C3"/>
    <w:rsid w:val="00E70A1D"/>
    <w:rsid w:val="00E710B6"/>
    <w:rsid w:val="00E71D3B"/>
    <w:rsid w:val="00E7322C"/>
    <w:rsid w:val="00E741A1"/>
    <w:rsid w:val="00E7428E"/>
    <w:rsid w:val="00E74758"/>
    <w:rsid w:val="00E7604C"/>
    <w:rsid w:val="00E764BC"/>
    <w:rsid w:val="00E76758"/>
    <w:rsid w:val="00E769FD"/>
    <w:rsid w:val="00E76DEE"/>
    <w:rsid w:val="00E77E7E"/>
    <w:rsid w:val="00E8004A"/>
    <w:rsid w:val="00E81BDE"/>
    <w:rsid w:val="00E85756"/>
    <w:rsid w:val="00E908E5"/>
    <w:rsid w:val="00E92867"/>
    <w:rsid w:val="00E93994"/>
    <w:rsid w:val="00E943C4"/>
    <w:rsid w:val="00E94DF6"/>
    <w:rsid w:val="00E97174"/>
    <w:rsid w:val="00EA0113"/>
    <w:rsid w:val="00EA0EDA"/>
    <w:rsid w:val="00EA1167"/>
    <w:rsid w:val="00EA37A2"/>
    <w:rsid w:val="00EA37C9"/>
    <w:rsid w:val="00EA453E"/>
    <w:rsid w:val="00EA48B0"/>
    <w:rsid w:val="00EA6C1C"/>
    <w:rsid w:val="00EA6D4C"/>
    <w:rsid w:val="00EA6FF9"/>
    <w:rsid w:val="00EA7296"/>
    <w:rsid w:val="00EA7F3B"/>
    <w:rsid w:val="00EB03DD"/>
    <w:rsid w:val="00EB0E6F"/>
    <w:rsid w:val="00EB1BB7"/>
    <w:rsid w:val="00EB4134"/>
    <w:rsid w:val="00EB44E3"/>
    <w:rsid w:val="00EB5300"/>
    <w:rsid w:val="00EB696D"/>
    <w:rsid w:val="00EB6A49"/>
    <w:rsid w:val="00EC0CDB"/>
    <w:rsid w:val="00EC168C"/>
    <w:rsid w:val="00EC212E"/>
    <w:rsid w:val="00EC25F2"/>
    <w:rsid w:val="00EC27EA"/>
    <w:rsid w:val="00EC3D0F"/>
    <w:rsid w:val="00EC5575"/>
    <w:rsid w:val="00EC6B2C"/>
    <w:rsid w:val="00ED092C"/>
    <w:rsid w:val="00ED0A57"/>
    <w:rsid w:val="00ED2D97"/>
    <w:rsid w:val="00ED396A"/>
    <w:rsid w:val="00ED4024"/>
    <w:rsid w:val="00ED4326"/>
    <w:rsid w:val="00ED447F"/>
    <w:rsid w:val="00ED4D62"/>
    <w:rsid w:val="00ED503B"/>
    <w:rsid w:val="00ED5CA7"/>
    <w:rsid w:val="00ED6230"/>
    <w:rsid w:val="00ED648A"/>
    <w:rsid w:val="00ED674C"/>
    <w:rsid w:val="00ED6785"/>
    <w:rsid w:val="00ED6BF8"/>
    <w:rsid w:val="00ED7207"/>
    <w:rsid w:val="00EE0262"/>
    <w:rsid w:val="00EE0901"/>
    <w:rsid w:val="00EE2569"/>
    <w:rsid w:val="00EE26D9"/>
    <w:rsid w:val="00EE2C8E"/>
    <w:rsid w:val="00EE2FFC"/>
    <w:rsid w:val="00EE3515"/>
    <w:rsid w:val="00EE35D5"/>
    <w:rsid w:val="00EE39D6"/>
    <w:rsid w:val="00EE3AD6"/>
    <w:rsid w:val="00EE45FE"/>
    <w:rsid w:val="00EE5CAD"/>
    <w:rsid w:val="00EE66F3"/>
    <w:rsid w:val="00EE6E49"/>
    <w:rsid w:val="00EE781F"/>
    <w:rsid w:val="00EE7C7F"/>
    <w:rsid w:val="00EE7F88"/>
    <w:rsid w:val="00EF0EBE"/>
    <w:rsid w:val="00EF157E"/>
    <w:rsid w:val="00EF183E"/>
    <w:rsid w:val="00EF2234"/>
    <w:rsid w:val="00EF653E"/>
    <w:rsid w:val="00EF781B"/>
    <w:rsid w:val="00F005BE"/>
    <w:rsid w:val="00F01B43"/>
    <w:rsid w:val="00F01CAA"/>
    <w:rsid w:val="00F01ED9"/>
    <w:rsid w:val="00F03520"/>
    <w:rsid w:val="00F03EE7"/>
    <w:rsid w:val="00F0501D"/>
    <w:rsid w:val="00F05588"/>
    <w:rsid w:val="00F059E5"/>
    <w:rsid w:val="00F063B9"/>
    <w:rsid w:val="00F06BDC"/>
    <w:rsid w:val="00F07544"/>
    <w:rsid w:val="00F116FF"/>
    <w:rsid w:val="00F13A64"/>
    <w:rsid w:val="00F152F6"/>
    <w:rsid w:val="00F154DB"/>
    <w:rsid w:val="00F156C8"/>
    <w:rsid w:val="00F15BC0"/>
    <w:rsid w:val="00F167B1"/>
    <w:rsid w:val="00F16DE3"/>
    <w:rsid w:val="00F17C9A"/>
    <w:rsid w:val="00F21290"/>
    <w:rsid w:val="00F22B77"/>
    <w:rsid w:val="00F23127"/>
    <w:rsid w:val="00F23FF0"/>
    <w:rsid w:val="00F267A9"/>
    <w:rsid w:val="00F27C93"/>
    <w:rsid w:val="00F27D29"/>
    <w:rsid w:val="00F32D15"/>
    <w:rsid w:val="00F32D86"/>
    <w:rsid w:val="00F333AC"/>
    <w:rsid w:val="00F33C63"/>
    <w:rsid w:val="00F34445"/>
    <w:rsid w:val="00F358DE"/>
    <w:rsid w:val="00F36747"/>
    <w:rsid w:val="00F367FA"/>
    <w:rsid w:val="00F36C2D"/>
    <w:rsid w:val="00F375A5"/>
    <w:rsid w:val="00F37CB3"/>
    <w:rsid w:val="00F402EB"/>
    <w:rsid w:val="00F40C04"/>
    <w:rsid w:val="00F40C29"/>
    <w:rsid w:val="00F414E7"/>
    <w:rsid w:val="00F43129"/>
    <w:rsid w:val="00F43961"/>
    <w:rsid w:val="00F47A95"/>
    <w:rsid w:val="00F50878"/>
    <w:rsid w:val="00F530B6"/>
    <w:rsid w:val="00F53307"/>
    <w:rsid w:val="00F53434"/>
    <w:rsid w:val="00F53788"/>
    <w:rsid w:val="00F53A36"/>
    <w:rsid w:val="00F55CD7"/>
    <w:rsid w:val="00F564A1"/>
    <w:rsid w:val="00F57EE4"/>
    <w:rsid w:val="00F57FAB"/>
    <w:rsid w:val="00F60C11"/>
    <w:rsid w:val="00F63295"/>
    <w:rsid w:val="00F64015"/>
    <w:rsid w:val="00F64EAC"/>
    <w:rsid w:val="00F67120"/>
    <w:rsid w:val="00F677AB"/>
    <w:rsid w:val="00F70383"/>
    <w:rsid w:val="00F70751"/>
    <w:rsid w:val="00F727C8"/>
    <w:rsid w:val="00F74CEF"/>
    <w:rsid w:val="00F76F07"/>
    <w:rsid w:val="00F80001"/>
    <w:rsid w:val="00F8165B"/>
    <w:rsid w:val="00F83053"/>
    <w:rsid w:val="00F85B24"/>
    <w:rsid w:val="00F87CA9"/>
    <w:rsid w:val="00F908CB"/>
    <w:rsid w:val="00F90F3F"/>
    <w:rsid w:val="00F91833"/>
    <w:rsid w:val="00F93273"/>
    <w:rsid w:val="00F964F9"/>
    <w:rsid w:val="00F96548"/>
    <w:rsid w:val="00FA09E1"/>
    <w:rsid w:val="00FA1881"/>
    <w:rsid w:val="00FA25F9"/>
    <w:rsid w:val="00FA28F2"/>
    <w:rsid w:val="00FA2AFB"/>
    <w:rsid w:val="00FA2E59"/>
    <w:rsid w:val="00FA32D8"/>
    <w:rsid w:val="00FA3777"/>
    <w:rsid w:val="00FA3A16"/>
    <w:rsid w:val="00FA4D02"/>
    <w:rsid w:val="00FA721E"/>
    <w:rsid w:val="00FA7974"/>
    <w:rsid w:val="00FA7B1D"/>
    <w:rsid w:val="00FB00BA"/>
    <w:rsid w:val="00FB11FD"/>
    <w:rsid w:val="00FB1CDC"/>
    <w:rsid w:val="00FB243A"/>
    <w:rsid w:val="00FB2E10"/>
    <w:rsid w:val="00FB368F"/>
    <w:rsid w:val="00FB3986"/>
    <w:rsid w:val="00FB40F4"/>
    <w:rsid w:val="00FB4818"/>
    <w:rsid w:val="00FB4D6A"/>
    <w:rsid w:val="00FB560C"/>
    <w:rsid w:val="00FB61F9"/>
    <w:rsid w:val="00FB6973"/>
    <w:rsid w:val="00FB6B42"/>
    <w:rsid w:val="00FB6EE2"/>
    <w:rsid w:val="00FB7032"/>
    <w:rsid w:val="00FB7110"/>
    <w:rsid w:val="00FB763B"/>
    <w:rsid w:val="00FC239F"/>
    <w:rsid w:val="00FC28C1"/>
    <w:rsid w:val="00FC2C3C"/>
    <w:rsid w:val="00FC3CD0"/>
    <w:rsid w:val="00FC4A08"/>
    <w:rsid w:val="00FC5651"/>
    <w:rsid w:val="00FC5AD6"/>
    <w:rsid w:val="00FC6AC1"/>
    <w:rsid w:val="00FD07FD"/>
    <w:rsid w:val="00FD2362"/>
    <w:rsid w:val="00FD37BC"/>
    <w:rsid w:val="00FD69EE"/>
    <w:rsid w:val="00FE0425"/>
    <w:rsid w:val="00FE081D"/>
    <w:rsid w:val="00FE137C"/>
    <w:rsid w:val="00FE1AA1"/>
    <w:rsid w:val="00FE3DA6"/>
    <w:rsid w:val="00FE3E54"/>
    <w:rsid w:val="00FE4428"/>
    <w:rsid w:val="00FE4884"/>
    <w:rsid w:val="00FE5B68"/>
    <w:rsid w:val="00FE5FC2"/>
    <w:rsid w:val="00FE6964"/>
    <w:rsid w:val="00FE6B44"/>
    <w:rsid w:val="00FE6C37"/>
    <w:rsid w:val="00FE70DD"/>
    <w:rsid w:val="00FE7921"/>
    <w:rsid w:val="00FF125A"/>
    <w:rsid w:val="00FF1E7D"/>
    <w:rsid w:val="00FF2C18"/>
    <w:rsid w:val="00FF2E0D"/>
    <w:rsid w:val="00FF372E"/>
    <w:rsid w:val="00FF37F7"/>
    <w:rsid w:val="00FF5FD5"/>
    <w:rsid w:val="00FF7564"/>
    <w:rsid w:val="00FF7C40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46393"/>
  <w15:chartTrackingRefBased/>
  <w15:docId w15:val="{4CE4D6AB-573D-4592-A090-5E6E0B0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8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2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2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C64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A6925"/>
    <w:pPr>
      <w:keepNext/>
      <w:spacing w:before="240" w:after="60"/>
      <w:outlineLvl w:val="3"/>
    </w:pPr>
    <w:rPr>
      <w:rFonts w:ascii="Century Gothic" w:hAnsi="Century Gothic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53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8C64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47768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qFormat/>
    <w:rsid w:val="00201A24"/>
    <w:pPr>
      <w:keepNext/>
      <w:outlineLvl w:val="8"/>
    </w:pPr>
    <w:rPr>
      <w:rFonts w:ascii="Century Gothic" w:hAnsi="Century Gothic"/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40878"/>
    <w:rPr>
      <w:vertAlign w:val="superscript"/>
    </w:rPr>
  </w:style>
  <w:style w:type="paragraph" w:styleId="Tekstprzypisukocowego">
    <w:name w:val="endnote text"/>
    <w:basedOn w:val="Normalny"/>
    <w:semiHidden/>
    <w:rsid w:val="00B40878"/>
    <w:pPr>
      <w:suppressAutoHyphens/>
    </w:pPr>
    <w:rPr>
      <w:sz w:val="20"/>
      <w:szCs w:val="20"/>
    </w:rPr>
  </w:style>
  <w:style w:type="paragraph" w:styleId="Nagwek">
    <w:name w:val="header"/>
    <w:basedOn w:val="Normalny"/>
    <w:link w:val="NagwekZnak"/>
    <w:rsid w:val="00B408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408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40878"/>
  </w:style>
  <w:style w:type="paragraph" w:styleId="Tekstpodstawowy">
    <w:name w:val="Body Text"/>
    <w:basedOn w:val="Normalny"/>
    <w:link w:val="TekstpodstawowyZnak"/>
    <w:rsid w:val="00B40878"/>
    <w:pPr>
      <w:widowControl w:val="0"/>
      <w:tabs>
        <w:tab w:val="left" w:pos="709"/>
      </w:tabs>
      <w:suppressAutoHyphens/>
    </w:pPr>
    <w:rPr>
      <w:rFonts w:eastAsia="HG Mincho Light J"/>
      <w:color w:val="000000"/>
      <w:szCs w:val="20"/>
    </w:rPr>
  </w:style>
  <w:style w:type="character" w:customStyle="1" w:styleId="TekstpodstawowyZnak">
    <w:name w:val="Tekst podstawowy Znak"/>
    <w:link w:val="Tekstpodstawowy"/>
    <w:rsid w:val="00B40878"/>
    <w:rPr>
      <w:rFonts w:eastAsia="HG Mincho Light J"/>
      <w:color w:val="000000"/>
      <w:sz w:val="24"/>
      <w:lang w:val="pl-PL" w:eastAsia="pl-PL" w:bidi="ar-SA"/>
    </w:rPr>
  </w:style>
  <w:style w:type="character" w:styleId="Hipercze">
    <w:name w:val="Hyperlink"/>
    <w:uiPriority w:val="99"/>
    <w:rsid w:val="008A2A3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C5C00"/>
    <w:pPr>
      <w:spacing w:after="120"/>
      <w:ind w:left="283"/>
    </w:pPr>
    <w:rPr>
      <w:sz w:val="20"/>
      <w:szCs w:val="20"/>
    </w:rPr>
  </w:style>
  <w:style w:type="paragraph" w:customStyle="1" w:styleId="NOTE">
    <w:name w:val="NOTE"/>
    <w:basedOn w:val="Normalny"/>
    <w:rsid w:val="001C5C00"/>
    <w:pPr>
      <w:tabs>
        <w:tab w:val="left" w:pos="709"/>
      </w:tabs>
      <w:spacing w:after="100"/>
      <w:jc w:val="both"/>
    </w:pPr>
    <w:rPr>
      <w:rFonts w:ascii="Arial" w:hAnsi="Arial"/>
      <w:spacing w:val="8"/>
      <w:sz w:val="16"/>
      <w:szCs w:val="20"/>
      <w:lang w:val="en-GB"/>
    </w:rPr>
  </w:style>
  <w:style w:type="paragraph" w:customStyle="1" w:styleId="TABLE-col-heading">
    <w:name w:val="TABLE-col-heading"/>
    <w:basedOn w:val="Normalny"/>
    <w:rsid w:val="001C5C00"/>
    <w:pPr>
      <w:spacing w:before="60" w:after="60"/>
      <w:jc w:val="center"/>
    </w:pPr>
    <w:rPr>
      <w:rFonts w:ascii="Arial" w:hAnsi="Arial"/>
      <w:b/>
      <w:spacing w:val="8"/>
      <w:sz w:val="16"/>
      <w:szCs w:val="20"/>
      <w:lang w:val="en-GB"/>
    </w:rPr>
  </w:style>
  <w:style w:type="paragraph" w:customStyle="1" w:styleId="TABLE-cell">
    <w:name w:val="TABLE-cell"/>
    <w:basedOn w:val="TABLE-col-heading"/>
    <w:rsid w:val="001C5C00"/>
    <w:pPr>
      <w:jc w:val="left"/>
    </w:pPr>
    <w:rPr>
      <w:b w:val="0"/>
    </w:rPr>
  </w:style>
  <w:style w:type="character" w:styleId="Pogrubienie">
    <w:name w:val="Strong"/>
    <w:uiPriority w:val="22"/>
    <w:qFormat/>
    <w:rsid w:val="00F47A95"/>
    <w:rPr>
      <w:b/>
      <w:bCs w:val="0"/>
    </w:rPr>
  </w:style>
  <w:style w:type="paragraph" w:styleId="Tekstprzypisudolnego">
    <w:name w:val="footnote text"/>
    <w:basedOn w:val="Normalny"/>
    <w:semiHidden/>
    <w:rsid w:val="00D446E4"/>
    <w:rPr>
      <w:sz w:val="20"/>
      <w:szCs w:val="20"/>
    </w:rPr>
  </w:style>
  <w:style w:type="paragraph" w:styleId="Tekstdymka">
    <w:name w:val="Balloon Text"/>
    <w:basedOn w:val="Normalny"/>
    <w:semiHidden/>
    <w:rsid w:val="004E32A9"/>
    <w:rPr>
      <w:rFonts w:ascii="Tahoma" w:hAnsi="Tahoma" w:cs="Tahoma"/>
      <w:sz w:val="16"/>
      <w:szCs w:val="16"/>
    </w:rPr>
  </w:style>
  <w:style w:type="character" w:styleId="UyteHipercze">
    <w:name w:val="FollowedHyperlink"/>
    <w:rsid w:val="00DA3E90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326B4"/>
    <w:pPr>
      <w:ind w:left="720"/>
      <w:contextualSpacing/>
    </w:pPr>
  </w:style>
  <w:style w:type="character" w:customStyle="1" w:styleId="Nagwek7Znak">
    <w:name w:val="Nagłówek 7 Znak"/>
    <w:link w:val="Nagwek7"/>
    <w:rsid w:val="00D47768"/>
    <w:rPr>
      <w:rFonts w:ascii="Calibri" w:eastAsia="Times New Roman" w:hAnsi="Calibri" w:cs="Times New Roman"/>
      <w:sz w:val="24"/>
      <w:szCs w:val="24"/>
    </w:rPr>
  </w:style>
  <w:style w:type="character" w:customStyle="1" w:styleId="Nagwek1Znak">
    <w:name w:val="Nagłówek 1 Znak"/>
    <w:link w:val="Nagwek1"/>
    <w:rsid w:val="008D2B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8D2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941257"/>
    <w:pPr>
      <w:tabs>
        <w:tab w:val="left" w:pos="440"/>
        <w:tab w:val="right" w:leader="dot" w:pos="9769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rsid w:val="00941257"/>
    <w:pPr>
      <w:tabs>
        <w:tab w:val="left" w:pos="880"/>
        <w:tab w:val="right" w:leader="dot" w:pos="9769"/>
      </w:tabs>
      <w:spacing w:before="120"/>
      <w:ind w:left="238"/>
    </w:pPr>
  </w:style>
  <w:style w:type="paragraph" w:customStyle="1" w:styleId="ZwykyZG">
    <w:name w:val="Zwykły ZG"/>
    <w:basedOn w:val="Tekstpodstawowy"/>
    <w:rsid w:val="00CC66AC"/>
    <w:pPr>
      <w:tabs>
        <w:tab w:val="clear" w:pos="709"/>
      </w:tabs>
    </w:pPr>
  </w:style>
  <w:style w:type="paragraph" w:customStyle="1" w:styleId="Default">
    <w:name w:val="Default"/>
    <w:rsid w:val="00E741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92A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92AFB"/>
    <w:rPr>
      <w:sz w:val="16"/>
      <w:szCs w:val="16"/>
    </w:rPr>
  </w:style>
  <w:style w:type="character" w:customStyle="1" w:styleId="Nagwek3Znak">
    <w:name w:val="Nagłówek 3 Znak"/>
    <w:link w:val="Nagwek3"/>
    <w:rsid w:val="008C64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rsid w:val="008C642F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rsid w:val="008C642F"/>
    <w:pPr>
      <w:ind w:left="283" w:hanging="283"/>
      <w:contextualSpacing/>
    </w:pPr>
  </w:style>
  <w:style w:type="paragraph" w:styleId="Lista2">
    <w:name w:val="List 2"/>
    <w:basedOn w:val="Normalny"/>
    <w:rsid w:val="008C642F"/>
    <w:pPr>
      <w:ind w:left="566" w:hanging="283"/>
      <w:contextualSpacing/>
    </w:pPr>
  </w:style>
  <w:style w:type="paragraph" w:styleId="Lista3">
    <w:name w:val="List 3"/>
    <w:basedOn w:val="Normalny"/>
    <w:rsid w:val="008C642F"/>
    <w:pPr>
      <w:ind w:left="849" w:hanging="283"/>
      <w:contextualSpacing/>
    </w:pPr>
  </w:style>
  <w:style w:type="paragraph" w:styleId="Listapunktowana2">
    <w:name w:val="List Bullet 2"/>
    <w:basedOn w:val="Normalny"/>
    <w:rsid w:val="008C642F"/>
    <w:pPr>
      <w:numPr>
        <w:numId w:val="8"/>
      </w:numPr>
      <w:contextualSpacing/>
    </w:pPr>
  </w:style>
  <w:style w:type="paragraph" w:styleId="Listapunktowana4">
    <w:name w:val="List Bullet 4"/>
    <w:basedOn w:val="Normalny"/>
    <w:rsid w:val="008C642F"/>
    <w:pPr>
      <w:numPr>
        <w:numId w:val="9"/>
      </w:numPr>
      <w:contextualSpacing/>
    </w:pPr>
  </w:style>
  <w:style w:type="paragraph" w:styleId="Lista-kontynuacja">
    <w:name w:val="List Continue"/>
    <w:basedOn w:val="Normalny"/>
    <w:rsid w:val="008C642F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nhideWhenUsed/>
    <w:qFormat/>
    <w:rsid w:val="008C642F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C642F"/>
    <w:pPr>
      <w:widowControl/>
      <w:tabs>
        <w:tab w:val="clear" w:pos="709"/>
      </w:tabs>
      <w:suppressAutoHyphens w:val="0"/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link w:val="Tekstpodstawowyzwciciem"/>
    <w:rsid w:val="008C642F"/>
    <w:rPr>
      <w:rFonts w:eastAsia="HG Mincho Light J"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8C642F"/>
    <w:pPr>
      <w:ind w:firstLine="21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42F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C642F"/>
  </w:style>
  <w:style w:type="paragraph" w:styleId="Tekstpodstawowy2">
    <w:name w:val="Body Text 2"/>
    <w:basedOn w:val="Normalny"/>
    <w:link w:val="Tekstpodstawowy2Znak"/>
    <w:rsid w:val="00090D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0D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78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787B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30D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Odwoaniedokomentarza">
    <w:name w:val="annotation reference"/>
    <w:rsid w:val="009915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1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157E"/>
  </w:style>
  <w:style w:type="character" w:customStyle="1" w:styleId="NagwekZnak">
    <w:name w:val="Nagłówek Znak"/>
    <w:link w:val="Nagwek"/>
    <w:rsid w:val="00234610"/>
    <w:rPr>
      <w:sz w:val="24"/>
      <w:szCs w:val="24"/>
    </w:rPr>
  </w:style>
  <w:style w:type="character" w:customStyle="1" w:styleId="StopkaZnak">
    <w:name w:val="Stopka Znak"/>
    <w:link w:val="Stopka"/>
    <w:rsid w:val="00CC40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D4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4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F0A0-68BF-40AE-98BA-A7127832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2234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PKN</Company>
  <LinksUpToDate>false</LinksUpToDate>
  <CharactersWithSpaces>15609</CharactersWithSpaces>
  <SharedDoc>false</SharedDoc>
  <HLinks>
    <vt:vector size="48" baseType="variant">
      <vt:variant>
        <vt:i4>2228257</vt:i4>
      </vt:variant>
      <vt:variant>
        <vt:i4>27</vt:i4>
      </vt:variant>
      <vt:variant>
        <vt:i4>0</vt:i4>
      </vt:variant>
      <vt:variant>
        <vt:i4>5</vt:i4>
      </vt:variant>
      <vt:variant>
        <vt:lpwstr>https://www.pkn.pl/normalizacja/prace-normalizacyjne/procedury-i-dokumenty-normalizacyjne/szablony-pkn</vt:lpwstr>
      </vt:variant>
      <vt:variant>
        <vt:lpwstr/>
      </vt:variant>
      <vt:variant>
        <vt:i4>2228257</vt:i4>
      </vt:variant>
      <vt:variant>
        <vt:i4>24</vt:i4>
      </vt:variant>
      <vt:variant>
        <vt:i4>0</vt:i4>
      </vt:variant>
      <vt:variant>
        <vt:i4>5</vt:i4>
      </vt:variant>
      <vt:variant>
        <vt:lpwstr>https://www.pkn.pl/normalizacja/prace-normalizacyjne/procedury-i-dokumenty-normalizacyjne/szablony-pkn</vt:lpwstr>
      </vt:variant>
      <vt:variant>
        <vt:lpwstr/>
      </vt:variant>
      <vt:variant>
        <vt:i4>1310779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_Toc367095606</vt:lpwstr>
      </vt:variant>
      <vt:variant>
        <vt:i4>1310779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_Toc367095605</vt:lpwstr>
      </vt:variant>
      <vt:variant>
        <vt:i4>1310779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_Toc367095604</vt:lpwstr>
      </vt:variant>
      <vt:variant>
        <vt:i4>1310779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_Toc367095603</vt:lpwstr>
      </vt:variant>
      <vt:variant>
        <vt:i4>1310779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_Toc367095602</vt:lpwstr>
      </vt:variant>
      <vt:variant>
        <vt:i4>1310779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_Toc367095601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garwol;gmwkn@pkn.pl</dc:creator>
  <cp:keywords/>
  <cp:lastModifiedBy>Joanna Skwarek</cp:lastModifiedBy>
  <cp:revision>8</cp:revision>
  <cp:lastPrinted>2017-10-02T12:47:00Z</cp:lastPrinted>
  <dcterms:created xsi:type="dcterms:W3CDTF">2024-01-16T08:10:00Z</dcterms:created>
  <dcterms:modified xsi:type="dcterms:W3CDTF">2024-02-05T08:57:00Z</dcterms:modified>
</cp:coreProperties>
</file>